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642" w:rsidRPr="0066336E" w:rsidRDefault="00496642" w:rsidP="00496642">
      <w:pPr>
        <w:spacing w:after="0" w:line="240" w:lineRule="atLeast"/>
        <w:rPr>
          <w:rFonts w:ascii="Century Gothic" w:hAnsi="Century Gothic" w:cs="Times New Roman"/>
          <w:sz w:val="20"/>
          <w:szCs w:val="20"/>
        </w:rPr>
      </w:pPr>
      <w:proofErr w:type="gramStart"/>
      <w:r w:rsidRPr="0066336E">
        <w:rPr>
          <w:rFonts w:ascii="Century Gothic" w:hAnsi="Century Gothic" w:cs="Times New Roman"/>
          <w:sz w:val="20"/>
          <w:szCs w:val="20"/>
        </w:rPr>
        <w:t>Приложение 1.14, Табл. 1.14.</w:t>
      </w:r>
      <w:proofErr w:type="gramEnd"/>
      <w:r w:rsidRPr="0066336E">
        <w:rPr>
          <w:rFonts w:ascii="Century Gothic" w:hAnsi="Century Gothic" w:cs="Times New Roman"/>
          <w:sz w:val="20"/>
          <w:szCs w:val="20"/>
        </w:rPr>
        <w:t xml:space="preserve"> – 6.</w:t>
      </w:r>
    </w:p>
    <w:p w:rsidR="00496642" w:rsidRPr="0066336E" w:rsidRDefault="00496642" w:rsidP="00496642">
      <w:pPr>
        <w:spacing w:after="0" w:line="240" w:lineRule="atLeast"/>
        <w:rPr>
          <w:rFonts w:ascii="Century Gothic" w:hAnsi="Century Gothic" w:cs="Times New Roman"/>
          <w:sz w:val="20"/>
          <w:szCs w:val="20"/>
        </w:rPr>
      </w:pPr>
    </w:p>
    <w:tbl>
      <w:tblPr>
        <w:tblStyle w:val="TableGrid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648"/>
        <w:gridCol w:w="2597"/>
        <w:gridCol w:w="1418"/>
        <w:gridCol w:w="1275"/>
        <w:gridCol w:w="1276"/>
        <w:gridCol w:w="1276"/>
        <w:gridCol w:w="1276"/>
        <w:gridCol w:w="1417"/>
      </w:tblGrid>
      <w:tr w:rsidR="00496642" w:rsidRPr="0066336E" w:rsidTr="00496642">
        <w:trPr>
          <w:tblHeader/>
        </w:trPr>
        <w:tc>
          <w:tcPr>
            <w:tcW w:w="851" w:type="dxa"/>
            <w:shd w:val="clear" w:color="auto" w:fill="92D050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2648" w:type="dxa"/>
            <w:shd w:val="clear" w:color="auto" w:fill="92D050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  <w:t xml:space="preserve">Таксон </w:t>
            </w:r>
          </w:p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  <w:t>(латинско название)</w:t>
            </w:r>
          </w:p>
        </w:tc>
        <w:tc>
          <w:tcPr>
            <w:tcW w:w="2597" w:type="dxa"/>
            <w:shd w:val="clear" w:color="auto" w:fill="92D050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  <w:t xml:space="preserve">Таксон </w:t>
            </w:r>
          </w:p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  <w:t>(българско название)</w:t>
            </w:r>
          </w:p>
        </w:tc>
        <w:tc>
          <w:tcPr>
            <w:tcW w:w="1418" w:type="dxa"/>
            <w:shd w:val="clear" w:color="auto" w:fill="92D050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  <w:t>Категория по националния Червен списък (2009)</w:t>
            </w:r>
          </w:p>
        </w:tc>
        <w:tc>
          <w:tcPr>
            <w:tcW w:w="1275" w:type="dxa"/>
            <w:shd w:val="clear" w:color="auto" w:fill="92D050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  <w:t>Червена книга на Р България (2015)</w:t>
            </w:r>
          </w:p>
        </w:tc>
        <w:tc>
          <w:tcPr>
            <w:tcW w:w="1276" w:type="dxa"/>
            <w:shd w:val="clear" w:color="auto" w:fill="92D050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  <w:t>ЗБР, Прило-жение 3/ 2а</w:t>
            </w:r>
          </w:p>
        </w:tc>
        <w:tc>
          <w:tcPr>
            <w:tcW w:w="1276" w:type="dxa"/>
            <w:shd w:val="clear" w:color="auto" w:fill="92D050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  <w:t>Директи-ва 92/43/ЕИО</w:t>
            </w:r>
          </w:p>
        </w:tc>
        <w:tc>
          <w:tcPr>
            <w:tcW w:w="1276" w:type="dxa"/>
            <w:shd w:val="clear" w:color="auto" w:fill="92D050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  <w:t>IUCN</w:t>
            </w:r>
          </w:p>
        </w:tc>
        <w:tc>
          <w:tcPr>
            <w:tcW w:w="1417" w:type="dxa"/>
            <w:shd w:val="clear" w:color="auto" w:fill="92D050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  <w:t>Бернска конвен-ция</w:t>
            </w: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Lycopodiophyta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Lycopodiaceae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Diphasiastrum alpinum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(L.) Holub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алпийски дифазиаструм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Polypodiophyta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Athyriaceae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Athyrium distentifolium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Opiz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алпийска женска папрат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Cryptogrammaceae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Cryptogramma crispa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(L.) R.Br.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къдрава криптограма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Dryopteridaceae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Cystopteris alpina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(Lam.) Desv.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алпийска крехка папрат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Pinophyta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Cupressaceae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Juniperus sabina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казашка хвойна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Pinaceae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Pinus peuce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Griseb.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бяла мура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Taxaceae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Taxus baccata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тис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Magnoliophyta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Magnoliopsida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Aceraceae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Acer heldreichii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Orph.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планински явор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Apiaceae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Angelica pancicii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Vandas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балканска пищялка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Asteraceae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Centaurea kerneriana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Janka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кернерова метличина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Jacobaea pancicii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(Degen) Vladimirov &amp; Raab-Straube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панчичева якобея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Ligularia carpathica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(Schott) Pojark. (</w:t>
            </w: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L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. </w:t>
            </w: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glauca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карпатски див тютюн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Saussurea discolor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(Willd.) DC.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разноцветна саусурея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Achillea chrysocoma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Friv.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златист равнец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Artemisia eriantha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Ten.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алпийски пелин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Cicerbita pancicii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(Vis.) P. Beauv.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панчичев млечник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Cicerbita plumieri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(L.) Kirschl.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крилатолистен млечник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Cota sancti-johanis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Stoj.,</w:t>
            </w:r>
            <w:proofErr w:type="gramEnd"/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Stef. &amp; Turril) Holub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светииваново подрумиче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Hieracium naegelianum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Pančić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негелова румянка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Taraxacum bithynicum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DC.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битинско глухарче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Boraginaceae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Anchusa davidovii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Stoj.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давидово винче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Brassicaceae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Aubrieta gracilis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Boiss.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грациозна аубриета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Barbarea bracteosa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Guss.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прицветникова злина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Hesperis dinarica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Beck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динарски вечерник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Subularia aquatica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шилолистка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Callitrichaceae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Callitriche palustris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блатно дренче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DD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Campanulaceae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Campanula lanata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Friv.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вълнеста камбанка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Campanula moesiaca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Velen.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балканска камбанка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Campanula trojanensis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Kovanda &amp; Ančev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троянска камбанка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Symphyandra wanneri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(Rochel) Heuff.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ванерова симфиандра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Campanula jordanovii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Ančev &amp; Kovanda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йорданова камбанка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Jasione bulgarica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Stoj. &amp; Stef.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българско вятърче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Caryophyllaceae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Cerastium decalvans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Schloss. &amp; Vuk.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балкански рожец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Cerastium petricola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Pančić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каменист рожец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Cerastium moesiacum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Friv.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мизийски рожец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Minuartia bulgarica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(Velen.) Graebn.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българска мишовка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Silene heuffelii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Soó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хойфелово плюскавиче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Silene nutans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повиснало плюскавиче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Silene stojanovii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Panov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стояново плюскавиче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DD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Silene velenovskyana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lastRenderedPageBreak/>
              <w:t xml:space="preserve">Jordanov &amp; Panov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lastRenderedPageBreak/>
              <w:t xml:space="preserve">веленовскиево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lastRenderedPageBreak/>
              <w:t>плюскавиче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lastRenderedPageBreak/>
              <w:t>DD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Crassulaceae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Jovibarba heuffelii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(Schott) Á. Löve &amp; D. Löve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нежит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Rhodiola rosea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златовръх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Sedum grisebachii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Boiss. &amp; Heldr. (</w:t>
            </w:r>
            <w:proofErr w:type="gramStart"/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вкл</w:t>
            </w:r>
            <w:proofErr w:type="gramEnd"/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. </w:t>
            </w: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S. kostovii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)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гризебахова тлъстига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Sempervivum ciliosum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Craib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ресничест дебелец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LC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Sempervivum leucanthum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Pančić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белоцветен дебелец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DD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Dipsacaceae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Knautia dinarica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(Murb.) Borbás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динарско черноглавче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Droseraceae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Drosera rotundifolia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кръглолистна росянка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Empetraceae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Empetrum nigrum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черен емпетрум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Ericaceae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Rhododendron myrtifolium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Schott &amp; Kotschy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алпийска роза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Arctostaphylos uva-ursi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(L.) Spreng.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мечо грозде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Fabaceae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Genista pilosa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влакнеста жълтуга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Vicia abbreviata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Spreng.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рилска глушина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Прил. 2а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Vicia truncatula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M. Bieb.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отсеченолистна глушина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Прил. 2а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Gentianaceae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Gentiana frigida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Haenke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скална тинтява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Gentiana lutea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жълта тинтява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Анекс V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Gentiana nivalis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снежна тинтява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Gentiana punctata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петниста тинтява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Gentianella engadinensis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(Wettst.) Holub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енгадинова горчивка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Swertia perennis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многогодишна сверция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Geraniaceae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Geranium bohemicum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бохемски дравец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Geranium palustre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блатен здравец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Guttiferae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Hypericum annulatum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Moris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дегенова звъника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Lentibulariaceae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Utricularia vulgaris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обикновена мехурка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Plumbaginaceae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Armeria alpina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Willd.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високопланинско лъжниче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Polygonaceae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Rheum rhaponticum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рилски ревен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Primulaceae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Soldanella pirinica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F.K. Mey.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пиринско крайснежно звънче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Androsace hedraeantha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Griseb.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балкански оклоп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Primula deorum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Velen.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рилска иглика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Primula halleri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J.F. Gmel.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дългоцветна иглика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lastRenderedPageBreak/>
              <w:t>70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Soldanella chrysosticta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Kress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унгарско крайснежно звънче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DD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Soldanella pusilla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Baumg.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дребно крайснежно звънче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DD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Soldanella rhodopaea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F.K. Mey.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родопско звънче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Pyrolaceae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Pyrola media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Swartz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средна мурава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Ranunculaceae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Anemone narcissiflora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нарцисовидна съсънка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Anemone sylvestris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горска съсънка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Aquilegia aurea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Janka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златиста кандилка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Aquilegia nigricans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Baumg.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тъмна кандилка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Clematis alpina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(L.) Mill.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алпийски повет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Pulsatilla vernalis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(L.) Mill.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пролетно котенце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Ranunculus fontanus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C. Presl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кладенчево лютиче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Trollius europaeus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планински божур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Rosaceae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Alchemilla bulgarica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Rothm.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българско шапиче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Al chemilla catachnoa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Rothm.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балканско шапиче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Alchemilla erythropoda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Juz.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червенодръжково шапиче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Alchemilla fissa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Günther &amp; Schummel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врязанолистно шапиче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Alchemilla pawlowskii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Assenov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павловско шапиче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DD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lastRenderedPageBreak/>
              <w:t>87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Alchemilla straminea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Buser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жълтеникаво шапиче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Alchemilla venosula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Buser (</w:t>
            </w: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A. gracillima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грациозно шапиче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DD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Alchemilla viridiflora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Rothm.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зеленоцветно шапиче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Geum bulgaricum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Pančić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българско омайниче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Potentilla montenegrina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Pančić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черногорско прозорче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Sibbaldia procumbens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разпростряна сибалдия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Rubiaceae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Galium boreale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северно еньовче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Salicaceae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Salix retusa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тъполистна върба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Saxifragaceae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Saxifraga androsacea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оклопова каменоломка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Saxifraga carpatica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Sternb.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карпатска каменоломка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Saxifraga oppositifolia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арктична каменоломка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Saxifraga retusa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Gouan.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алпийска каменоломка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Saxifraga sancta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Griseb.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балканска каменоломка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Scrophulariaceae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Bartsia alpina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язовка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Pedicularis leucodon </w:t>
            </w:r>
            <w:r w:rsidRPr="0066336E">
              <w:rPr>
                <w:rFonts w:ascii="Century Gothic" w:hAnsi="Century Gothic" w:cs="Times New Roman"/>
                <w:iCs/>
                <w:color w:val="000000"/>
                <w:sz w:val="20"/>
                <w:szCs w:val="20"/>
              </w:rPr>
              <w:lastRenderedPageBreak/>
              <w:t>Griseb.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lastRenderedPageBreak/>
              <w:t xml:space="preserve">белоцветно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lastRenderedPageBreak/>
              <w:t>пропадниче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lastRenderedPageBreak/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lastRenderedPageBreak/>
              <w:t>102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Pedicularis oederi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Vahl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едерово пропадниче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Tozzia alpina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 subsp. </w:t>
            </w: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carpathica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(Woł.) Dostál</w:t>
            </w: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алпийска тоция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Анекс II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Verbascum jankaeanum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Pančić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янкев лопен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Veronica kellererii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Degen &amp; Urumov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келерево великденче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Veronica rhodopea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(Velen.) Stoj. &amp; Stef.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родопско великденче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Solanaceae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Atropa belladonna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старо биле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Thymelaeaceae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Daphne oleoides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Schreb.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маслиноподобно бясно дърво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LC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Violaceae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Viola pyrenaica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DC.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пиренейска теменуга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Viola orbelica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рилска теменуга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Viola rhodopeia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W. Becker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родопска теменуга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Liliopsida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Amaryllidaceae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Galanthus elwesii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Hook. </w:t>
            </w:r>
            <w:proofErr w:type="gramStart"/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fil</w:t>
            </w:r>
            <w:proofErr w:type="gramEnd"/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елвезиево кокиче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Cyperaceae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Carex fuliginosa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Schkuhr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тъмнокафява острица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Прил. 2а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Carex riloensis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Stoeva &amp; Popova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рилска острица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Carex rupestris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All.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скална острица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Прил. 2а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Carex tricolor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Velen.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трицветна острица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Iridaceae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Gladiolus palustris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Gaudin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блатно петльово перо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DD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Анекс II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Juncaceae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Juncus triglumis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трицветна дзука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CR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Liliaceae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Fritillaria gussichiae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(Degen &amp; Dörfl.) Rix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гусихиева ведрица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Анекс IV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Lilium jankae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A. Kern.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планински крем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NT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Lloydia serotina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(L.) Rchb.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късна лойдия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Orchidaceae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Coeloglossum viride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(L.) Hartm.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зелен длетоустник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Dactylorhiza incarnata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(L.) Soó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месночервен дланокоренник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Epipactis exilis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P. Delforge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тънък дремник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Epipactis leptochila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(Godfery) Godfery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тънколистен дремник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Epipactis microphilla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(Ehrh.) Swartz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тънък дремник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Epipactis pontica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Taubenheim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понтийски дремник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EN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Epipogium aphyllum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Swartz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безлистен епипогиум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Listera cordata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(L.) R. Br.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сърцевиден тайник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Nigritella nigra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(L.) Rchb. f.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обикновена чернушка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Ophrys cornuta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Steven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двурога пчелица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Orchis ustulata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L.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опърлен салеп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VU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Poaceae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Poa palustris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L. 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мочурна ливадина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Прил. 2а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Potamogetonaceae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Potamogeton praelongus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Wulfen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дълъг ръждавец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DD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Sparganiaceae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>Sparganium angustifolium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 xml:space="preserve"> Michx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теснолистна ежова главичка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LC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i/>
                <w:iCs/>
                <w:color w:val="000000"/>
                <w:sz w:val="20"/>
                <w:szCs w:val="20"/>
              </w:rPr>
              <w:t>Typhaceae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851" w:type="dxa"/>
            <w:vAlign w:val="center"/>
          </w:tcPr>
          <w:p w:rsidR="00496642" w:rsidRPr="0066336E" w:rsidRDefault="00496642" w:rsidP="0066336E">
            <w:pPr>
              <w:ind w:firstLineChars="100" w:firstLine="200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2648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color w:val="000000"/>
                <w:sz w:val="20"/>
                <w:szCs w:val="20"/>
              </w:rPr>
              <w:t xml:space="preserve">Typha shuttleworthii </w:t>
            </w: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W.D.J. Koch &amp; Sond.</w:t>
            </w:r>
          </w:p>
        </w:tc>
        <w:tc>
          <w:tcPr>
            <w:tcW w:w="2597" w:type="dxa"/>
            <w:vAlign w:val="center"/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шутлевортиев папур</w:t>
            </w:r>
          </w:p>
        </w:tc>
        <w:tc>
          <w:tcPr>
            <w:tcW w:w="1418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color w:val="000000"/>
                <w:sz w:val="20"/>
                <w:szCs w:val="20"/>
              </w:rPr>
              <w:t>DD</w:t>
            </w:r>
          </w:p>
        </w:tc>
        <w:tc>
          <w:tcPr>
            <w:tcW w:w="1275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color w:val="000000"/>
                <w:sz w:val="20"/>
                <w:szCs w:val="20"/>
              </w:rPr>
              <w:t>+</w:t>
            </w:r>
          </w:p>
        </w:tc>
      </w:tr>
    </w:tbl>
    <w:p w:rsidR="00496642" w:rsidRPr="0066336E" w:rsidRDefault="00496642" w:rsidP="00496642">
      <w:pPr>
        <w:spacing w:after="0" w:line="240" w:lineRule="atLeast"/>
        <w:rPr>
          <w:rFonts w:ascii="Century Gothic" w:hAnsi="Century Gothic" w:cs="Times New Roman"/>
          <w:sz w:val="20"/>
          <w:szCs w:val="20"/>
        </w:rPr>
      </w:pPr>
    </w:p>
    <w:p w:rsidR="00390055" w:rsidRPr="0066336E" w:rsidRDefault="00390055" w:rsidP="00390055">
      <w:pPr>
        <w:spacing w:before="120" w:after="0" w:line="240" w:lineRule="auto"/>
        <w:rPr>
          <w:rFonts w:ascii="Century Gothic" w:hAnsi="Century Gothic"/>
          <w:sz w:val="20"/>
          <w:szCs w:val="20"/>
          <w:lang w:val="bg-BG"/>
        </w:rPr>
      </w:pPr>
      <w:r w:rsidRPr="0066336E">
        <w:rPr>
          <w:rFonts w:ascii="Century Gothic" w:hAnsi="Century Gothic"/>
          <w:b/>
          <w:sz w:val="20"/>
          <w:szCs w:val="20"/>
          <w:lang w:val="bg-BG"/>
        </w:rPr>
        <w:t>Легенда: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Категории на застрашеност (по </w:t>
      </w:r>
      <w:r w:rsidRPr="0066336E">
        <w:rPr>
          <w:rFonts w:ascii="Century Gothic" w:hAnsi="Century Gothic"/>
          <w:sz w:val="20"/>
          <w:szCs w:val="20"/>
        </w:rPr>
        <w:t xml:space="preserve">IUCN): </w:t>
      </w:r>
      <w:r w:rsidRPr="0066336E">
        <w:rPr>
          <w:rFonts w:ascii="Century Gothic" w:hAnsi="Century Gothic"/>
          <w:b/>
          <w:sz w:val="20"/>
          <w:szCs w:val="20"/>
        </w:rPr>
        <w:t>CR</w:t>
      </w:r>
      <w:r w:rsidRPr="0066336E">
        <w:rPr>
          <w:rFonts w:ascii="Century Gothic" w:hAnsi="Century Gothic"/>
          <w:sz w:val="20"/>
          <w:szCs w:val="20"/>
        </w:rPr>
        <w:t xml:space="preserve"> – 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Критично застрашен, </w:t>
      </w:r>
      <w:r w:rsidRPr="0066336E">
        <w:rPr>
          <w:rFonts w:ascii="Century Gothic" w:hAnsi="Century Gothic"/>
          <w:b/>
          <w:sz w:val="20"/>
          <w:szCs w:val="20"/>
        </w:rPr>
        <w:t>EN</w:t>
      </w:r>
      <w:r w:rsidRPr="0066336E">
        <w:rPr>
          <w:rFonts w:ascii="Century Gothic" w:hAnsi="Century Gothic"/>
          <w:sz w:val="20"/>
          <w:szCs w:val="20"/>
        </w:rPr>
        <w:t xml:space="preserve"> 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– Застрашен, </w:t>
      </w:r>
      <w:r w:rsidRPr="0066336E">
        <w:rPr>
          <w:rFonts w:ascii="Century Gothic" w:hAnsi="Century Gothic"/>
          <w:b/>
          <w:sz w:val="20"/>
          <w:szCs w:val="20"/>
        </w:rPr>
        <w:t>VU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– Уязвим, </w:t>
      </w:r>
      <w:r w:rsidRPr="0066336E">
        <w:rPr>
          <w:rFonts w:ascii="Century Gothic" w:hAnsi="Century Gothic"/>
          <w:b/>
          <w:sz w:val="20"/>
          <w:szCs w:val="20"/>
        </w:rPr>
        <w:t>NT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– Почти застрашен,</w:t>
      </w:r>
      <w:r w:rsidRPr="0066336E">
        <w:rPr>
          <w:rFonts w:ascii="Century Gothic" w:hAnsi="Century Gothic"/>
          <w:sz w:val="20"/>
          <w:szCs w:val="20"/>
        </w:rPr>
        <w:t xml:space="preserve"> </w:t>
      </w:r>
      <w:r w:rsidRPr="0066336E">
        <w:rPr>
          <w:rFonts w:ascii="Century Gothic" w:hAnsi="Century Gothic"/>
          <w:b/>
          <w:sz w:val="20"/>
          <w:szCs w:val="20"/>
        </w:rPr>
        <w:t>DD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– С недостатъчно данни.</w:t>
      </w:r>
    </w:p>
    <w:p w:rsidR="00496642" w:rsidRPr="0066336E" w:rsidRDefault="00496642" w:rsidP="00496642">
      <w:pPr>
        <w:spacing w:after="0" w:line="240" w:lineRule="atLeast"/>
        <w:rPr>
          <w:rFonts w:ascii="Century Gothic" w:hAnsi="Century Gothic" w:cs="Times New Roman"/>
          <w:sz w:val="20"/>
          <w:szCs w:val="20"/>
        </w:rPr>
      </w:pPr>
    </w:p>
    <w:p w:rsidR="00390055" w:rsidRPr="0066336E" w:rsidRDefault="00390055" w:rsidP="00496642">
      <w:pPr>
        <w:spacing w:after="0" w:line="240" w:lineRule="atLeast"/>
        <w:rPr>
          <w:rFonts w:ascii="Century Gothic" w:hAnsi="Century Gothic" w:cs="Times New Roman"/>
          <w:sz w:val="20"/>
          <w:szCs w:val="20"/>
        </w:rPr>
      </w:pPr>
    </w:p>
    <w:p w:rsidR="00496642" w:rsidRPr="0066336E" w:rsidRDefault="00496642" w:rsidP="00496642">
      <w:pPr>
        <w:spacing w:after="0" w:line="240" w:lineRule="atLeast"/>
        <w:rPr>
          <w:rFonts w:ascii="Century Gothic" w:hAnsi="Century Gothic" w:cs="Times New Roman"/>
          <w:sz w:val="20"/>
          <w:szCs w:val="20"/>
        </w:rPr>
      </w:pPr>
      <w:r w:rsidRPr="0066336E">
        <w:rPr>
          <w:rFonts w:ascii="Century Gothic" w:hAnsi="Century Gothic" w:cs="Times New Roman"/>
          <w:sz w:val="20"/>
          <w:szCs w:val="20"/>
        </w:rPr>
        <w:br w:type="page"/>
      </w:r>
    </w:p>
    <w:p w:rsidR="00496642" w:rsidRPr="0066336E" w:rsidRDefault="00496642" w:rsidP="00496642">
      <w:pPr>
        <w:spacing w:after="0" w:line="240" w:lineRule="atLeast"/>
        <w:rPr>
          <w:rFonts w:ascii="Century Gothic" w:hAnsi="Century Gothic" w:cs="Times New Roman"/>
          <w:sz w:val="20"/>
          <w:szCs w:val="20"/>
        </w:rPr>
      </w:pPr>
      <w:proofErr w:type="gramStart"/>
      <w:r w:rsidRPr="0066336E">
        <w:rPr>
          <w:rFonts w:ascii="Century Gothic" w:hAnsi="Century Gothic" w:cs="Times New Roman"/>
          <w:sz w:val="20"/>
          <w:szCs w:val="20"/>
        </w:rPr>
        <w:lastRenderedPageBreak/>
        <w:t>Приложение 1.14, Табл. 1.14.</w:t>
      </w:r>
      <w:proofErr w:type="gramEnd"/>
      <w:r w:rsidRPr="0066336E">
        <w:rPr>
          <w:rFonts w:ascii="Century Gothic" w:hAnsi="Century Gothic" w:cs="Times New Roman"/>
          <w:sz w:val="20"/>
          <w:szCs w:val="20"/>
        </w:rPr>
        <w:t xml:space="preserve"> – 7.</w:t>
      </w:r>
    </w:p>
    <w:p w:rsidR="00496642" w:rsidRPr="0066336E" w:rsidRDefault="00496642" w:rsidP="00496642">
      <w:pPr>
        <w:spacing w:after="0" w:line="240" w:lineRule="atLeast"/>
        <w:rPr>
          <w:rFonts w:ascii="Century Gothic" w:hAnsi="Century Gothic" w:cs="Times New Roman"/>
          <w:sz w:val="20"/>
          <w:szCs w:val="20"/>
        </w:rPr>
      </w:pPr>
    </w:p>
    <w:tbl>
      <w:tblPr>
        <w:tblW w:w="1332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819"/>
        <w:gridCol w:w="2977"/>
        <w:gridCol w:w="1985"/>
        <w:gridCol w:w="992"/>
        <w:gridCol w:w="1134"/>
        <w:gridCol w:w="709"/>
      </w:tblGrid>
      <w:tr w:rsidR="00496642" w:rsidRPr="0066336E" w:rsidTr="00496642">
        <w:trPr>
          <w:tblHeader/>
        </w:trPr>
        <w:tc>
          <w:tcPr>
            <w:tcW w:w="709" w:type="dxa"/>
            <w:shd w:val="clear" w:color="auto" w:fill="92D050"/>
          </w:tcPr>
          <w:p w:rsidR="00496642" w:rsidRPr="0066336E" w:rsidRDefault="00496642" w:rsidP="00496642">
            <w:pPr>
              <w:tabs>
                <w:tab w:val="left" w:pos="10773"/>
              </w:tabs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4819" w:type="dxa"/>
            <w:shd w:val="clear" w:color="auto" w:fill="92D050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sz w:val="20"/>
                <w:szCs w:val="20"/>
              </w:rPr>
              <w:t>Латинско име</w:t>
            </w:r>
          </w:p>
        </w:tc>
        <w:tc>
          <w:tcPr>
            <w:tcW w:w="2977" w:type="dxa"/>
            <w:shd w:val="clear" w:color="auto" w:fill="92D050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sz w:val="20"/>
                <w:szCs w:val="20"/>
              </w:rPr>
              <w:t>Българско име</w:t>
            </w:r>
          </w:p>
        </w:tc>
        <w:tc>
          <w:tcPr>
            <w:tcW w:w="1985" w:type="dxa"/>
            <w:shd w:val="clear" w:color="auto" w:fill="92D050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sz w:val="20"/>
                <w:szCs w:val="20"/>
              </w:rPr>
              <w:t>Семейство</w:t>
            </w:r>
          </w:p>
        </w:tc>
        <w:tc>
          <w:tcPr>
            <w:tcW w:w="992" w:type="dxa"/>
            <w:shd w:val="clear" w:color="auto" w:fill="92D050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sz w:val="20"/>
                <w:szCs w:val="20"/>
              </w:rPr>
              <w:t>Енде-мит</w:t>
            </w:r>
          </w:p>
        </w:tc>
        <w:tc>
          <w:tcPr>
            <w:tcW w:w="1134" w:type="dxa"/>
            <w:shd w:val="clear" w:color="auto" w:fill="92D050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sz w:val="20"/>
                <w:szCs w:val="20"/>
              </w:rPr>
              <w:t>Червен списък</w:t>
            </w:r>
          </w:p>
        </w:tc>
        <w:tc>
          <w:tcPr>
            <w:tcW w:w="709" w:type="dxa"/>
            <w:shd w:val="clear" w:color="auto" w:fill="92D050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sz w:val="20"/>
                <w:szCs w:val="20"/>
              </w:rPr>
              <w:t>ЗБР</w:t>
            </w: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Abies borisii-regis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Mattf.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царборисова ела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Pinaceae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LC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Acer heldreichii</w:t>
            </w: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Orph.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планински явор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Aceraceae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VU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b/>
                <w:sz w:val="20"/>
                <w:szCs w:val="20"/>
                <w:vertAlign w:val="subscript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b/>
                <w:sz w:val="20"/>
                <w:szCs w:val="20"/>
                <w:lang w:eastAsia="bg-BG"/>
              </w:rPr>
              <w:t>+</w:t>
            </w: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Achillea chrysocoma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Friv.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златист равнец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EN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Alchemilla bulgarica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Rothm.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българско шапиче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Rosaceae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VU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Alchemilla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catachnoa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Rothm.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балканско шапиче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Rosaceae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EN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4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numPr>
                <w:ilvl w:val="0"/>
                <w:numId w:val="10"/>
              </w:numPr>
              <w:suppressAutoHyphens w:val="0"/>
              <w:autoSpaceDE w:val="0"/>
              <w:autoSpaceDN w:val="0"/>
              <w:ind w:left="113" w:right="113" w:firstLine="0"/>
              <w:jc w:val="left"/>
              <w:rPr>
                <w:rFonts w:ascii="Century Gothic" w:hAnsi="Century Gothic"/>
                <w:b w:val="0"/>
                <w:bCs w:val="0"/>
                <w:iCs/>
                <w:sz w:val="20"/>
                <w:szCs w:val="20"/>
                <w:u w:val="none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bCs w:val="0"/>
                <w:i/>
                <w:iCs/>
                <w:sz w:val="20"/>
                <w:szCs w:val="20"/>
                <w:u w:val="none"/>
              </w:rPr>
              <w:t>Alchemilla pawlowskii</w:t>
            </w:r>
            <w:r w:rsidRPr="0066336E"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  <w:t xml:space="preserve"> Assenov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павловско шапиче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Rosaceae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DD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Alchemilla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viridiflora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Rothm.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зеленоцветно шапиче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Rosaceae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VU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Allium melanantherum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Pančić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чернотичинков лук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Alliaceae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Allium thracicum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Halácsy &amp; Georgiev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тракийски лук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Alliaceae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бълг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  <w:t>Alopecurus riloensis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(Hack.) Pawł.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рилска лисича опашка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Poaceae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sv-SE"/>
              </w:rPr>
              <w:t>LC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  <w:t>Anchusa davidovii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Stoj.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давидово винче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Boraginaceae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rPr>
                <w:rFonts w:ascii="Century Gothic" w:hAnsi="Century Gothic"/>
                <w:b w:val="0"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  <w:lang w:val="bg-BG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jc w:val="center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sz w:val="20"/>
                <w:szCs w:val="20"/>
                <w:u w:val="none"/>
              </w:rPr>
              <w:t>CR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jc w:val="center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</w:p>
        </w:tc>
      </w:tr>
      <w:tr w:rsidR="00496642" w:rsidRPr="0066336E" w:rsidTr="00496642">
        <w:tc>
          <w:tcPr>
            <w:tcW w:w="709" w:type="dxa"/>
            <w:tcBorders>
              <w:top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</w:tcBorders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Androsace hedraeantha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Griseb.</w:t>
            </w:r>
          </w:p>
        </w:tc>
        <w:tc>
          <w:tcPr>
            <w:tcW w:w="2977" w:type="dxa"/>
            <w:tcBorders>
              <w:top w:val="single" w:sz="6" w:space="0" w:color="auto"/>
            </w:tcBorders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балкански оклоп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Primulaceae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VU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Angelica pancicii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Vandas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балканска пищялка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Apiaceae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VU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Anthemis macedonica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Boiss. &amp; Orph.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македонско подрумиче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Aquilegia aurea</w:t>
            </w: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Janka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златиста кондилка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Ranunculaceae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NT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b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b/>
                <w:sz w:val="20"/>
                <w:szCs w:val="20"/>
                <w:lang w:eastAsia="bg-BG"/>
              </w:rPr>
              <w:t>+</w:t>
            </w: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Armeria rumelica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Boiss.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обикновено лъжичниче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Plumbaginaceae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  <w:lang w:val="sv-SE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/>
                <w:bCs/>
                <w:i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  <w:lang w:val="sv-SE"/>
              </w:rPr>
              <w:t>Asyneuma pichleri</w:t>
            </w:r>
            <w:r w:rsidRPr="0066336E">
              <w:rPr>
                <w:rFonts w:ascii="Century Gothic" w:hAnsi="Century Gothic" w:cs="Times New Roman"/>
                <w:sz w:val="20"/>
                <w:szCs w:val="20"/>
                <w:lang w:val="sv-SE"/>
              </w:rPr>
              <w:t xml:space="preserve"> (Vis.) D. Lakušić &amp; F. Conti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балканска асинеума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Campanulaceae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Aubrieta gracilis</w:t>
            </w: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Boiss.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грациозна аубриета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Brassicaceae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VU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+</w:t>
            </w: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Barbarea balcana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Pančić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балканска злина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Brassicaceae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ind w:left="601" w:hanging="601"/>
              <w:rPr>
                <w:rFonts w:ascii="Century Gothic" w:hAnsi="Century Gothic" w:cs="Times New Roman"/>
                <w:iCs/>
                <w:sz w:val="20"/>
                <w:szCs w:val="20"/>
                <w:lang w:val="de-DE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  <w:lang w:val="de-DE"/>
              </w:rPr>
              <w:t xml:space="preserve">Bromus orbelicus </w:t>
            </w:r>
            <w:r w:rsidRPr="0066336E">
              <w:rPr>
                <w:rFonts w:ascii="Century Gothic" w:hAnsi="Century Gothic" w:cs="Times New Roman"/>
                <w:iCs/>
                <w:sz w:val="20"/>
                <w:szCs w:val="20"/>
                <w:lang w:val="de-DE"/>
              </w:rPr>
              <w:t xml:space="preserve">(Velen.) Petrova, </w:t>
            </w:r>
            <w:r w:rsidRPr="0066336E">
              <w:rPr>
                <w:rFonts w:ascii="Century Gothic" w:hAnsi="Century Gothic" w:cs="Times New Roman"/>
                <w:sz w:val="20"/>
                <w:szCs w:val="20"/>
                <w:lang w:val="de-DE"/>
              </w:rPr>
              <w:t>Kožuharov</w:t>
            </w:r>
            <w:r w:rsidRPr="0066336E">
              <w:rPr>
                <w:rFonts w:ascii="Century Gothic" w:hAnsi="Century Gothic" w:cs="Times New Roman"/>
                <w:iCs/>
                <w:sz w:val="20"/>
                <w:szCs w:val="20"/>
                <w:lang w:val="de-DE"/>
              </w:rPr>
              <w:t xml:space="preserve"> &amp; Ehrend.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рилска овсига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Poaceae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  <w:lang w:val="bg-BG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jc w:val="center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jc w:val="center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Campanula epigaea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Degen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нежна камбанка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Campanulaceae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Campanula frivaldskyi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Steud.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фривалдскиева камбанка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Campanulaceae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b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Campanula jordanovii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Ancev &amp; Kovanda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йорданова камбанка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Campanulaceae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VU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b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b/>
                <w:sz w:val="20"/>
                <w:szCs w:val="20"/>
                <w:lang w:eastAsia="bg-BG"/>
              </w:rPr>
              <w:t>+</w:t>
            </w: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Campanula</w:t>
            </w:r>
            <w:r w:rsidRPr="0066336E" w:rsidDel="00CB6270">
              <w:rPr>
                <w:rFonts w:ascii="Century Gothic" w:hAnsi="Century Gothic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lanata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Friv.</w:t>
            </w:r>
            <w:r w:rsidRPr="0066336E"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  <w:t>▼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вълнеста камбанка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Campanulaceae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VU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b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b/>
                <w:sz w:val="20"/>
                <w:szCs w:val="20"/>
                <w:lang w:eastAsia="bg-BG"/>
              </w:rPr>
              <w:t>+</w:t>
            </w: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Campanula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moesiaca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Velen.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балканска камбанка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Campanulaceae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VU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  <w:t>Campanula trojanensis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Kovanda &amp; Ančev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троянска камбанка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Campanulaceae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VU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Campanula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velebitica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Borbás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велебитска камбанка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Campanulaceae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LC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autoSpaceDE w:val="0"/>
              <w:autoSpaceDN w:val="0"/>
              <w:adjustRightInd w:val="0"/>
              <w:rPr>
                <w:rFonts w:ascii="Century Gothic" w:hAnsi="Century Gothic" w:cs="Times New Roman"/>
                <w:bCs/>
                <w:i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iCs/>
                <w:sz w:val="20"/>
                <w:szCs w:val="20"/>
              </w:rPr>
              <w:t xml:space="preserve">Carex bulgarica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(Domin) Lazare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българска острица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Cyperaceae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LC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  <w:t>Carex riloensis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Stoeva &amp; Popova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рилска острица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Cyperaceae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  <w:lang w:val="bg-BG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jc w:val="center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  <w:t>VU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jc w:val="center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  <w:t>Carex tricolor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Velen.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трицветна острица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Cyperaceae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  <w:lang w:val="bg-BG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jc w:val="center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  <w:t>NT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jc w:val="center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  <w:lang w:val="bg-BG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  <w:t>Centaurea kerneriana</w:t>
            </w:r>
            <w:r w:rsidRPr="0066336E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>Janka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кернерова метличина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sv-SE"/>
              </w:rPr>
              <w:t>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b/>
                <w:sz w:val="20"/>
                <w:szCs w:val="20"/>
                <w:lang w:val="sv-SE"/>
              </w:rPr>
              <w:t>+</w:t>
            </w: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  <w:t xml:space="preserve">Centaurea moesiaca </w:t>
            </w: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Urum. &amp; Wagner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мизийска метличина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Centaurea napulifera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Rochel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ряповидна метличина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Centaurea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orbelica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Velen.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белоснежна метличина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iCs/>
                <w:sz w:val="20"/>
                <w:szCs w:val="20"/>
              </w:rPr>
              <w:t>Centaurea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pallidior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Halácsy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бледолистна метличина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  <w:lang w:val="pl-PL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iCs/>
                <w:sz w:val="20"/>
                <w:szCs w:val="20"/>
              </w:rPr>
              <w:t>Centaurea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tuberosa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Vis.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грудеста метличина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  <w:lang w:val="pl-PL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  <w:lang w:val="pl-PL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Centaurea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  <w:lang w:val="pl-PL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  <w:lang w:val="pl-PL"/>
              </w:rPr>
              <w:t>velenovskyi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  <w:lang w:val="pl-PL"/>
              </w:rPr>
              <w:t xml:space="preserve"> Adamović 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веленовскиева метличина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Cephalaria flava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(Sm.) Szabó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жълта звездоглавака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Dipsacaceae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Cerastium moesiacum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Friv.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мизийски рожец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Caryophyllaceae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Del="00DC5F76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Cerastium petricola 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>Pančić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каменист рожец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Caryophyllaceae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NT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ind w:left="459" w:hanging="459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Chamaecytisus absinthioides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(Janka) Kuzmanov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балкански зановец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Fabaceae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Chamaecytisus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jankae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(Velen.) Rothm.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янкев зановец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Fabaceae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Cicerbita pancicii</w:t>
            </w: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(Vis.) Beauverd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панчичев млечник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CR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Cirsium appendiculatum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Griseb.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балканска паламида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Corothamnus agnipilus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(Velen.) Klásk.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родопски зновец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Fabaceae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ind w:left="459" w:hanging="459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  <w:t>Cota sancti-johannis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(</w:t>
            </w:r>
            <w:proofErr w:type="gramStart"/>
            <w:r w:rsidRPr="0066336E">
              <w:rPr>
                <w:rFonts w:ascii="Century Gothic" w:hAnsi="Century Gothic" w:cs="Times New Roman"/>
                <w:sz w:val="20"/>
                <w:szCs w:val="20"/>
              </w:rPr>
              <w:t>Stoj.,</w:t>
            </w:r>
            <w:proofErr w:type="gramEnd"/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Stef. &amp; Turrill) Holub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светииваново подрумиче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  <w:vertAlign w:val="subscript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+</w:t>
            </w: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Crocus veluchensis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Herb.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планински минзухар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Iridaceae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+</w:t>
            </w: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Dianthus microlepis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Boiss.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дребнолистен карамфил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Caryophyllaceae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LC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Dianthus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moesiacus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Vis. &amp; Pančić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мизийски карамфил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Caryophyllaceae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Dianthus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pelviformis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Heuff.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паничковиден карамфил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Caryophyllaceae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Dianthus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tristis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Velen. 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мрачен карамфил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Caryophyllaceae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Digitalis viridiflora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Lindl.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зеленоцвете напръстник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Scrophulariaceae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8"/>
              <w:numPr>
                <w:ilvl w:val="0"/>
                <w:numId w:val="10"/>
              </w:numPr>
              <w:adjustRightInd/>
              <w:ind w:left="113" w:right="113" w:firstLine="0"/>
              <w:jc w:val="left"/>
              <w:rPr>
                <w:rFonts w:ascii="Century Gothic" w:hAnsi="Century Gothic"/>
                <w:b w:val="0"/>
                <w:i w:val="0"/>
                <w:sz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8"/>
              <w:ind w:left="318" w:hanging="318"/>
              <w:jc w:val="left"/>
              <w:rPr>
                <w:rFonts w:ascii="Century Gothic" w:hAnsi="Century Gothic"/>
                <w:b w:val="0"/>
                <w:i w:val="0"/>
                <w:iCs w:val="0"/>
                <w:sz w:val="20"/>
              </w:rPr>
            </w:pPr>
            <w:r w:rsidRPr="0066336E">
              <w:rPr>
                <w:rFonts w:ascii="Century Gothic" w:hAnsi="Century Gothic"/>
                <w:b w:val="0"/>
                <w:sz w:val="20"/>
              </w:rPr>
              <w:t>Erysimum pseudoatticum</w:t>
            </w:r>
            <w:r w:rsidRPr="0066336E">
              <w:rPr>
                <w:rFonts w:ascii="Century Gothic" w:hAnsi="Century Gothic"/>
                <w:b w:val="0"/>
                <w:sz w:val="20"/>
                <w:lang w:val="bg-BG"/>
              </w:rPr>
              <w:t xml:space="preserve"> </w:t>
            </w:r>
            <w:r w:rsidRPr="0066336E">
              <w:rPr>
                <w:rFonts w:ascii="Century Gothic" w:hAnsi="Century Gothic"/>
                <w:b w:val="0"/>
                <w:i w:val="0"/>
                <w:iCs w:val="0"/>
                <w:sz w:val="20"/>
                <w:lang w:val="bg-BG"/>
              </w:rPr>
              <w:t>Ančev &amp; Polatschek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лъжливоатинска боянка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Brassicaceae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  <w:lang w:val="bg-BG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jc w:val="center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jc w:val="center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  <w:lang w:val="de-DE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  <w:lang w:val="de-DE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  <w:lang w:val="de-DE"/>
              </w:rPr>
              <w:t>Festuca hirtovaginata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  <w:lang w:val="de-DE"/>
              </w:rPr>
              <w:t xml:space="preserve"> (Acht.) Markgr.-Dannb.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влакнестовлагалищна власатка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Poaceae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  <w:lang w:val="de-DE"/>
              </w:rPr>
              <w:t>Festuca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horvatiana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Markgr.-Dannb.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хорватова власатка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Poaceae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  <w:lang w:val="de-DE"/>
              </w:rPr>
              <w:t>Festuca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koritnicensis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Hayek &amp; Vetter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коритнинска власатка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Poaceae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  <w:lang w:val="sv-SE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  <w:lang w:val="de-DE"/>
              </w:rPr>
              <w:t>Festuca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  <w:lang w:val="sv-SE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  <w:lang w:val="sv-SE"/>
              </w:rPr>
              <w:t>riloensis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  <w:lang w:val="sv-SE"/>
              </w:rPr>
              <w:t xml:space="preserve"> (Hayek) Markgr.-Dannb.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рилска власатка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Poaceae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Del="000B4FD7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  <w:lang w:val="de-DE"/>
              </w:rPr>
              <w:t>Festuca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valida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(Uechtr.) Pénzes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мощна власатка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Poaceae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  <w:lang w:val="sv-SE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  <w:lang w:val="sv-SE"/>
              </w:rPr>
              <w:t>Fritillaria gussichiae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  <w:lang w:val="sv-SE"/>
              </w:rPr>
              <w:t xml:space="preserve"> (Degen &amp; Dörfl.) Rix</w:t>
            </w:r>
            <w:r w:rsidRPr="0066336E"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  <w:lang w:val="sv-SE"/>
              </w:rPr>
              <w:t>▼●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гусихиева ведрица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Liliaceae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NT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b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b/>
                <w:sz w:val="20"/>
                <w:szCs w:val="20"/>
                <w:lang w:eastAsia="bg-BG"/>
              </w:rPr>
              <w:t>+</w:t>
            </w: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Genista rumelica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Velen.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румелийска жълтуга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Fabaceae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Geum bulgaricum</w:t>
            </w:r>
            <w:r w:rsidRPr="0066336E">
              <w:rPr>
                <w:rFonts w:ascii="Century Gothic" w:hAnsi="Century Gothic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Pančić</w:t>
            </w:r>
            <w:r w:rsidRPr="0066336E"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  <w:t>▼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българско омайниче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Rosaceae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NT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b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b/>
                <w:sz w:val="20"/>
                <w:szCs w:val="20"/>
                <w:lang w:eastAsia="bg-BG"/>
              </w:rPr>
              <w:t>+</w:t>
            </w: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Heracleum verticillatum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Pančić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мъхнат девисил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Apiaceae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Herniaria nigrimontium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F. Herm.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черногорско изсипливче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Caryophyllaceae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Cs/>
                <w:sz w:val="20"/>
                <w:szCs w:val="20"/>
                <w:lang w:val="de-DE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  <w:lang w:val="de-DE"/>
              </w:rPr>
              <w:t>Hieracium ferdinand</w:t>
            </w:r>
            <w:r w:rsidRPr="0066336E" w:rsidDel="00C11BD8">
              <w:rPr>
                <w:rFonts w:ascii="Century Gothic" w:hAnsi="Century Gothic" w:cs="Times New Roman"/>
                <w:i/>
                <w:iCs/>
                <w:sz w:val="20"/>
                <w:szCs w:val="20"/>
                <w:lang w:val="de-DE"/>
              </w:rPr>
              <w:t>i</w:t>
            </w: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  <w:lang w:val="de-DE"/>
              </w:rPr>
              <w:t>i-regis</w:t>
            </w:r>
            <w:r w:rsidRPr="0066336E">
              <w:rPr>
                <w:rFonts w:ascii="Century Gothic" w:hAnsi="Century Gothic" w:cs="Times New Roman"/>
                <w:iCs/>
                <w:sz w:val="20"/>
                <w:szCs w:val="20"/>
                <w:lang w:val="de-DE"/>
              </w:rPr>
              <w:t xml:space="preserve"> (Zahn) T. Georgiev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фердинандова румянка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  <w:t>Hieracium</w:t>
            </w:r>
            <w:r w:rsidRPr="0066336E" w:rsidDel="00465444"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  <w:t xml:space="preserve">georgieffii </w:t>
            </w: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Zahn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rPr>
                <w:rFonts w:ascii="Century Gothic" w:hAnsi="Century Gothic"/>
                <w:b w:val="0"/>
                <w:sz w:val="20"/>
                <w:szCs w:val="20"/>
                <w:u w:val="none"/>
                <w:lang w:val="bg-BG"/>
              </w:rPr>
            </w:pPr>
            <w:r w:rsidRPr="0066336E">
              <w:rPr>
                <w:rFonts w:ascii="Century Gothic" w:hAnsi="Century Gothic"/>
                <w:b w:val="0"/>
                <w:sz w:val="20"/>
                <w:szCs w:val="20"/>
                <w:u w:val="none"/>
                <w:lang w:val="bg-BG"/>
              </w:rPr>
              <w:t>георгиева румянка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rPr>
                <w:rFonts w:ascii="Century Gothic" w:hAnsi="Century Gothic"/>
                <w:b w:val="0"/>
                <w:bCs w:val="0"/>
                <w:i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i/>
                <w:sz w:val="20"/>
                <w:szCs w:val="20"/>
                <w:u w:val="none"/>
              </w:rPr>
              <w:t>Asteraceae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sz w:val="20"/>
                <w:szCs w:val="20"/>
                <w:lang w:val="en-GB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i/>
                <w:sz w:val="20"/>
                <w:szCs w:val="20"/>
                <w:lang w:val="en-GB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en-GB"/>
              </w:rPr>
              <w:t xml:space="preserve">Hieracium scardicum </w:t>
            </w:r>
            <w:r w:rsidRPr="0066336E">
              <w:rPr>
                <w:rFonts w:ascii="Century Gothic" w:hAnsi="Century Gothic" w:cs="Times New Roman"/>
                <w:sz w:val="20"/>
                <w:szCs w:val="20"/>
                <w:lang w:val="en-GB"/>
              </w:rPr>
              <w:t>Bornm. &amp; Zahn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скардиева румянка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sz w:val="20"/>
                <w:szCs w:val="20"/>
                <w:lang w:val="en-GB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  <w:lang w:val="en-GB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en-GB"/>
              </w:rPr>
              <w:t>Hieracium schultzianum</w:t>
            </w:r>
            <w:r w:rsidRPr="0066336E">
              <w:rPr>
                <w:rFonts w:ascii="Century Gothic" w:hAnsi="Century Gothic" w:cs="Times New Roman"/>
                <w:sz w:val="20"/>
                <w:szCs w:val="20"/>
                <w:lang w:val="en-GB"/>
              </w:rPr>
              <w:t xml:space="preserve"> Pan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  <w:lang w:val="en-GB"/>
              </w:rPr>
              <w:t xml:space="preserve">čić </w:t>
            </w:r>
            <w:r w:rsidRPr="0066336E">
              <w:rPr>
                <w:rFonts w:ascii="Century Gothic" w:hAnsi="Century Gothic" w:cs="Times New Roman"/>
                <w:sz w:val="20"/>
                <w:szCs w:val="20"/>
                <w:lang w:val="en-GB"/>
              </w:rPr>
              <w:t>&amp; Vis.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шултцова румянка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Hieracium vandasii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Freyn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вандазиева румянка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highlight w:val="yellow"/>
                <w:lang w:eastAsia="bg-BG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  <w:highlight w:val="yellow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en-GB"/>
              </w:rPr>
              <w:t>Hieracium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 xml:space="preserve"> velenovskyi 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>Freyn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  <w:highlight w:val="yellow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веленовскиева румянка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  <w:highlight w:val="yellow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highlight w:val="yellow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highlight w:val="yellow"/>
                <w:lang w:eastAsia="bg-BG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highlight w:val="magenta"/>
                <w:lang w:eastAsia="bg-BG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Jacobea pancicii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(Degen) Vladimirov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панчичева якобеа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NT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  <w:t>Jasione bulgarica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Stoj. &amp; Stef.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  <w:lang w:val="bg-BG"/>
              </w:rPr>
            </w:pPr>
            <w:r w:rsidRPr="0066336E"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  <w:lang w:val="bg-BG"/>
              </w:rPr>
              <w:t>българско вятърче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rPr>
                <w:rFonts w:ascii="Century Gothic" w:hAnsi="Century Gothic"/>
                <w:b w:val="0"/>
                <w:bCs w:val="0"/>
                <w:i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bCs w:val="0"/>
                <w:i/>
                <w:sz w:val="20"/>
                <w:szCs w:val="20"/>
                <w:u w:val="none"/>
              </w:rPr>
              <w:t>Campanulaceae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NT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sz w:val="20"/>
                <w:szCs w:val="20"/>
              </w:rPr>
              <w:t>+</w:t>
            </w: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Knautia ambigua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Boiss. &amp; Orph. 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едроцветно червеноглавче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Dipsacaceae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Knautia midzorensis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Formánek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миджурско червеноглавче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Dipsacaceae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Lychnis subintegra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(Hayek) Turrill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бледорозова свиларка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Caryophyllaceae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Melampyrum scardicum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Wettst.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шарпланинска гайтаника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Scrophulariaceae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 xml:space="preserve">Minuartia bulgarica 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>(Velen.) Graebn.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българска мишовка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Caryophyllaceae</w:t>
            </w:r>
            <w:r w:rsidRPr="0066336E" w:rsidDel="00716331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VU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  <w:lang w:val="sv-SE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  <w:lang w:val="sv-SE"/>
              </w:rPr>
              <w:t>Myosotis jordanovii</w:t>
            </w:r>
            <w:r w:rsidRPr="0066336E">
              <w:rPr>
                <w:rFonts w:ascii="Century Gothic" w:hAnsi="Century Gothic" w:cs="Times New Roman"/>
                <w:sz w:val="20"/>
                <w:szCs w:val="20"/>
                <w:lang w:val="sv-SE"/>
              </w:rPr>
              <w:t xml:space="preserve"> N. Andreev &amp; Peev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йорданова незабравка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Boraginaceae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  <w:lang w:val="bg-BG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jc w:val="center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jc w:val="center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  <w:lang w:val="sv-SE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ind w:left="459" w:hanging="459"/>
              <w:rPr>
                <w:rFonts w:ascii="Century Gothic" w:hAnsi="Century Gothic" w:cs="Times New Roman"/>
                <w:b/>
                <w:i/>
                <w:iCs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  <w:lang w:val="sv-SE"/>
              </w:rPr>
              <w:t xml:space="preserve">Myosotis orbelica </w:t>
            </w:r>
            <w:r w:rsidRPr="0066336E">
              <w:rPr>
                <w:rFonts w:ascii="Century Gothic" w:hAnsi="Century Gothic" w:cs="Times New Roman"/>
                <w:iCs/>
                <w:sz w:val="20"/>
                <w:szCs w:val="20"/>
                <w:lang w:val="sv-SE"/>
              </w:rPr>
              <w:t xml:space="preserve">(Velen.) </w:t>
            </w:r>
            <w:r w:rsidRPr="0066336E" w:rsidDel="00274706">
              <w:rPr>
                <w:rFonts w:ascii="Century Gothic" w:hAnsi="Century Gothic" w:cs="Times New Roman"/>
                <w:iCs/>
                <w:sz w:val="20"/>
                <w:szCs w:val="20"/>
                <w:lang w:val="sv-SE"/>
              </w:rPr>
              <w:t xml:space="preserve">D. </w:t>
            </w:r>
            <w:r w:rsidRPr="0066336E">
              <w:rPr>
                <w:rFonts w:ascii="Century Gothic" w:hAnsi="Century Gothic" w:cs="Times New Roman"/>
                <w:iCs/>
                <w:sz w:val="20"/>
                <w:szCs w:val="20"/>
                <w:lang w:val="sv-SE"/>
              </w:rPr>
              <w:t>Peev &amp; N. Andreev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рилска незабравка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Boraginaceae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Myosotis suaveolens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Willd.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балканска незабравка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Boraginaceae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Pastinaca hirsuta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Pančić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планински пъщарнак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Apiaceae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Pedicularis leucodon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Griseb.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Бледоцветно пропадниче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Scrophulariaceae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NT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Pedicularis orthantha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Griseb.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правоцветно пропадниче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Scrophulariaceae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Peucedanum oligophyllum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(Griseb.) Vandas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планинска самодивска трева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Apiaceae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LC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Pinus peuce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Griseb.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бяла мура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Pinaceae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NT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Potentilla montenegrina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Pant.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черногорско прозорче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Rosaceae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CR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b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b/>
                <w:sz w:val="20"/>
                <w:szCs w:val="20"/>
                <w:lang w:eastAsia="bg-BG"/>
              </w:rPr>
              <w:t>+</w:t>
            </w: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Potentilla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regis-borisii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Stoj.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българско прозорче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Rosaceae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LC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  <w:lang w:val="sv-SE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i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  <w:lang w:val="sv-SE"/>
              </w:rPr>
              <w:t xml:space="preserve">Primula deorum </w:t>
            </w:r>
            <w:r w:rsidRPr="0066336E">
              <w:rPr>
                <w:rFonts w:ascii="Century Gothic" w:hAnsi="Century Gothic" w:cs="Times New Roman"/>
                <w:iCs/>
                <w:sz w:val="20"/>
                <w:szCs w:val="20"/>
                <w:lang w:val="sv-SE"/>
              </w:rPr>
              <w:t>Velen.</w:t>
            </w:r>
            <w:r w:rsidRPr="0066336E"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  <w:t>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рилска иглика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Primulaceae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VU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+</w:t>
            </w: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Ranunculus hayekii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Dörfl.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хаеково лютиче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Ranunculaceae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Ranunculus incomparabilis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Janka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несравнимо лютиче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Ranunculaceae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  <w:lang w:val="sv-SE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Cs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  <w:lang w:val="sv-SE"/>
              </w:rPr>
              <w:t>Rheum rhaponticum</w:t>
            </w:r>
            <w:r w:rsidRPr="0066336E">
              <w:rPr>
                <w:rFonts w:ascii="Century Gothic" w:hAnsi="Century Gothic" w:cs="Times New Roman"/>
                <w:iCs/>
                <w:sz w:val="20"/>
                <w:szCs w:val="20"/>
                <w:lang w:val="sv-SE"/>
              </w:rPr>
              <w:t xml:space="preserve"> L.</w:t>
            </w:r>
            <w:r w:rsidRPr="0066336E">
              <w:rPr>
                <w:rFonts w:ascii="Century Gothic" w:hAnsi="Century Gothic" w:cs="Times New Roman"/>
                <w:b/>
                <w:sz w:val="20"/>
                <w:szCs w:val="20"/>
                <w:vertAlign w:val="superscript"/>
              </w:rPr>
              <w:t>▼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рилски ревен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Polygonaceae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sv-SE"/>
              </w:rPr>
              <w:t>CR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Del="00504273" w:rsidRDefault="00496642" w:rsidP="00496642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b/>
                <w:sz w:val="20"/>
                <w:szCs w:val="20"/>
                <w:lang w:val="sv-SE"/>
              </w:rPr>
              <w:t>+</w:t>
            </w: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 xml:space="preserve">Scabiosa balcanica 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>(Velen.) Velen.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балканска самогризка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Dipsacaceae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rPr>
          <w:trHeight w:val="347"/>
        </w:trPr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 xml:space="preserve">Scabiosa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triniifolia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Friv.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триниилистна самогризка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Dipsacaceae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Scrophularia aestivalis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Griseb.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лятно живениче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Scrophulariaceae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Sedum</w:t>
            </w:r>
            <w:r w:rsidRPr="0066336E" w:rsidDel="00AD0F18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tuberiferum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Stoj. &amp; Stef.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грудкова тлъстига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Crassulaceae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LC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Sempervivum ciliosum</w:t>
            </w:r>
            <w:r w:rsidRPr="0066336E">
              <w:rPr>
                <w:rFonts w:ascii="Century Gothic" w:hAnsi="Century Gothic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Graib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ресничест дебелец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Crassulaceae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LC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b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b/>
                <w:sz w:val="20"/>
                <w:szCs w:val="20"/>
                <w:lang w:eastAsia="bg-BG"/>
              </w:rPr>
              <w:t>+</w:t>
            </w: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Sempervivum erythraeum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Velen.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червеникав дебелец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Crassulaceae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балк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LC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i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  <w:t>Sempervivum leucanthum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Pančić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белоцветен дебелец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Crassulaceae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DD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Sesleria comosa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Velen.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качулата гъжва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Poaceae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Sesleria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latifolia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(Adamović) Degen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широколистна гъжва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Poaceae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Silene asterias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Griseb.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мочурно плюскавиче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Caryophyllaceae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i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  <w:t>Silene stojanovii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Panov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стояново плюскавиче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Caryophyllaceae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DD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Silene velenovskyana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Jordanov &amp; Panov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веленовскиево плюскавиче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Caryophyllaceae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DD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Silene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waldsteinii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Griseb.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валдщайново плюскавиче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Caryophyllaceae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  <w:t>Soldanella chrysosticta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Kress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унгарско крайснежно звънче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Primulaceae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балк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DD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Del="00504273" w:rsidRDefault="00496642" w:rsidP="00496642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sz w:val="20"/>
                <w:szCs w:val="20"/>
              </w:rPr>
              <w:t>+</w:t>
            </w: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iCs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  <w:lang w:val="sv-SE"/>
              </w:rPr>
              <w:t xml:space="preserve">Soldanella pirinica </w:t>
            </w:r>
            <w:r w:rsidRPr="0066336E">
              <w:rPr>
                <w:rFonts w:ascii="Century Gothic" w:hAnsi="Century Gothic" w:cs="Times New Roman"/>
                <w:sz w:val="20"/>
                <w:szCs w:val="20"/>
                <w:lang w:val="sv-SE"/>
              </w:rPr>
              <w:t>F.K. Mey.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пиринско крайснежно звънче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Primulaceae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Del="00504273" w:rsidRDefault="00496642" w:rsidP="00496642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sz w:val="20"/>
                <w:szCs w:val="20"/>
              </w:rPr>
              <w:t>+</w:t>
            </w: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  <w:lang w:val="sv-SE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  <w:lang w:val="sv-SE"/>
              </w:rPr>
              <w:t xml:space="preserve">Soldanella rhodopaea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  <w:lang w:val="sv-SE"/>
              </w:rPr>
              <w:t>F.K. Mey.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родопско звънче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Primulaceae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VU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Stachys plumosa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Griseb.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перест чистец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Lamiaceae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Stipa balcanica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 (Martinovský) Kožucharov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балканско коило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Poaceae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Taraxacum borovezum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R. Doll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боровецко глухарче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бълг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Taraxacum bulgaricum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Soest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българско глухарче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rPr>
          <w:trHeight w:val="417"/>
        </w:trPr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Taraxacum floribundum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R. Doll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многоцветно глухарче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бълг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Taraxacum hamosium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R. Doll.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гъстовлакнесто глухарче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бълг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Taraxacum malowitzum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R. Doll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мальовишко глухарче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бълг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Taraxacum paludosiforme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R. Doll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водно глухарче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бълг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Taraxacum poliochloroides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R. Doll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бледозелено глухарче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бълг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Taraxacum sitnjakovense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R. Doll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ситняковско глухарче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Asteraceae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бълг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Thymus albanus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 xml:space="preserve">Hеinr. Braun 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албанска мащерка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Lamiaceae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Tifolium pignantii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Fauché &amp; Haub.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пинатиева детелина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Fabaceae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Tifolium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trichopterum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Pančić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балканска детелина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Fabaceae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Tifolium</w:t>
            </w:r>
            <w:r w:rsidRPr="0066336E" w:rsidDel="00CB6270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 xml:space="preserve">velenovskyi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Vandas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веленовскиева детелина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Fabaceae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  <w:t>Verbascum jankaeanum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Pančić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янкев лопен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Scrophulariaceae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  <w:lang w:val="bg-BG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jc w:val="center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  <w:t>CR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jc w:val="center"/>
              <w:rPr>
                <w:rFonts w:ascii="Century Gothic" w:hAnsi="Century Gothic"/>
                <w:bCs w:val="0"/>
                <w:sz w:val="20"/>
                <w:szCs w:val="20"/>
                <w:u w:val="none"/>
                <w:lang w:val="bg-BG"/>
              </w:rPr>
            </w:pPr>
            <w:r w:rsidRPr="0066336E">
              <w:rPr>
                <w:rFonts w:ascii="Century Gothic" w:hAnsi="Century Gothic"/>
                <w:bCs w:val="0"/>
                <w:sz w:val="20"/>
                <w:szCs w:val="20"/>
                <w:u w:val="none"/>
              </w:rPr>
              <w:t>+</w:t>
            </w: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iCs/>
                <w:sz w:val="20"/>
                <w:szCs w:val="20"/>
              </w:rPr>
              <w:t>Veronica kellererii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Degen &amp; Urum.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келерово великденче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Scrophulariaceae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rPr>
                <w:rFonts w:ascii="Century Gothic" w:hAnsi="Century Gothic"/>
                <w:b w:val="0"/>
                <w:iCs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  <w:lang w:val="bg-BG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jc w:val="center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iCs/>
                <w:sz w:val="20"/>
                <w:szCs w:val="20"/>
                <w:u w:val="none"/>
              </w:rPr>
              <w:t>VU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jc w:val="center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</w:p>
        </w:tc>
      </w:tr>
      <w:tr w:rsidR="00496642" w:rsidRPr="0066336E" w:rsidTr="00496642">
        <w:trPr>
          <w:trHeight w:val="237"/>
        </w:trPr>
        <w:tc>
          <w:tcPr>
            <w:tcW w:w="709" w:type="dxa"/>
          </w:tcPr>
          <w:p w:rsidR="00496642" w:rsidRPr="0066336E" w:rsidRDefault="00496642" w:rsidP="00496642">
            <w:pPr>
              <w:numPr>
                <w:ilvl w:val="0"/>
                <w:numId w:val="10"/>
              </w:numPr>
              <w:tabs>
                <w:tab w:val="left" w:pos="10773"/>
              </w:tabs>
              <w:spacing w:after="0" w:line="240" w:lineRule="auto"/>
              <w:ind w:left="113" w:right="113" w:firstLine="0"/>
              <w:rPr>
                <w:rFonts w:ascii="Century Gothic" w:hAnsi="Century Gothic" w:cs="Times New Roman"/>
                <w:bCs/>
                <w:sz w:val="20"/>
                <w:szCs w:val="20"/>
                <w:lang w:val="sv-SE"/>
              </w:rPr>
            </w:pPr>
          </w:p>
        </w:tc>
        <w:tc>
          <w:tcPr>
            <w:tcW w:w="4819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  <w:lang w:val="sv-SE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  <w:lang w:val="sv-SE"/>
              </w:rPr>
              <w:t xml:space="preserve">Veronica rhodopea </w:t>
            </w:r>
            <w:r w:rsidRPr="0066336E">
              <w:rPr>
                <w:rFonts w:ascii="Century Gothic" w:hAnsi="Century Gothic" w:cs="Times New Roman"/>
                <w:bCs/>
                <w:sz w:val="20"/>
                <w:szCs w:val="20"/>
                <w:lang w:val="sv-SE"/>
              </w:rPr>
              <w:t>(Velen.) Stoj. &amp; Stef.</w:t>
            </w:r>
          </w:p>
        </w:tc>
        <w:tc>
          <w:tcPr>
            <w:tcW w:w="2977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родопско великденче</w:t>
            </w:r>
          </w:p>
        </w:tc>
        <w:tc>
          <w:tcPr>
            <w:tcW w:w="1985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sz w:val="20"/>
                <w:szCs w:val="20"/>
              </w:rPr>
              <w:t>Scrophulariaceae</w:t>
            </w:r>
          </w:p>
        </w:tc>
        <w:tc>
          <w:tcPr>
            <w:tcW w:w="992" w:type="dxa"/>
          </w:tcPr>
          <w:p w:rsidR="00496642" w:rsidRPr="0066336E" w:rsidRDefault="00496642" w:rsidP="00496642">
            <w:pPr>
              <w:tabs>
                <w:tab w:val="left" w:pos="10773"/>
              </w:tabs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VU</w:t>
            </w:r>
          </w:p>
        </w:tc>
        <w:tc>
          <w:tcPr>
            <w:tcW w:w="709" w:type="dxa"/>
          </w:tcPr>
          <w:p w:rsidR="00496642" w:rsidRPr="0066336E" w:rsidRDefault="00496642" w:rsidP="00496642">
            <w:pPr>
              <w:tabs>
                <w:tab w:val="left" w:pos="10773"/>
              </w:tabs>
              <w:jc w:val="center"/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</w:pP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4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numPr>
                <w:ilvl w:val="0"/>
                <w:numId w:val="10"/>
              </w:numPr>
              <w:suppressAutoHyphens w:val="0"/>
              <w:autoSpaceDE w:val="0"/>
              <w:autoSpaceDN w:val="0"/>
              <w:ind w:left="113" w:right="113" w:firstLine="0"/>
              <w:jc w:val="left"/>
              <w:rPr>
                <w:rFonts w:ascii="Century Gothic" w:hAnsi="Century Gothic"/>
                <w:b w:val="0"/>
                <w:bCs w:val="0"/>
                <w:iCs/>
                <w:sz w:val="20"/>
                <w:szCs w:val="20"/>
                <w:u w:val="none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rPr>
                <w:rFonts w:ascii="Century Gothic" w:hAnsi="Century Gothic"/>
                <w:b w:val="0"/>
                <w:bCs w:val="0"/>
                <w:i/>
                <w:iCs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bCs w:val="0"/>
                <w:i/>
                <w:iCs/>
                <w:sz w:val="20"/>
                <w:szCs w:val="20"/>
                <w:u w:val="none"/>
              </w:rPr>
              <w:t xml:space="preserve">Viola orbelica </w:t>
            </w:r>
            <w:r w:rsidRPr="0066336E">
              <w:rPr>
                <w:rFonts w:ascii="Century Gothic" w:hAnsi="Century Gothic"/>
                <w:b w:val="0"/>
                <w:bCs w:val="0"/>
                <w:iCs/>
                <w:sz w:val="20"/>
                <w:szCs w:val="20"/>
                <w:u w:val="none"/>
              </w:rPr>
              <w:t>Pančić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рилска теменуга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Violaceae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eastAsia="MinionPro-Cn" w:hAnsi="Century Gothic" w:cs="Times New Roman"/>
                <w:sz w:val="20"/>
                <w:szCs w:val="20"/>
                <w:lang w:eastAsia="bg-BG"/>
              </w:rPr>
              <w:t>балк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VU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sz w:val="20"/>
                <w:szCs w:val="20"/>
              </w:rPr>
              <w:t>+</w:t>
            </w:r>
          </w:p>
        </w:tc>
      </w:tr>
      <w:tr w:rsidR="00496642" w:rsidRPr="0066336E" w:rsidTr="0049664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numPr>
                <w:ilvl w:val="0"/>
                <w:numId w:val="10"/>
              </w:numPr>
              <w:suppressAutoHyphens w:val="0"/>
              <w:autoSpaceDE w:val="0"/>
              <w:autoSpaceDN w:val="0"/>
              <w:ind w:left="113" w:right="113" w:firstLine="0"/>
              <w:jc w:val="left"/>
              <w:rPr>
                <w:rFonts w:ascii="Century Gothic" w:hAnsi="Century Gothic"/>
                <w:b w:val="0"/>
                <w:bCs w:val="0"/>
                <w:iCs/>
                <w:sz w:val="20"/>
                <w:szCs w:val="20"/>
                <w:u w:val="none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pStyle w:val="Heading3"/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</w:pPr>
            <w:r w:rsidRPr="0066336E">
              <w:rPr>
                <w:rFonts w:ascii="Century Gothic" w:hAnsi="Century Gothic"/>
                <w:b w:val="0"/>
                <w:bCs w:val="0"/>
                <w:i/>
                <w:iCs/>
                <w:sz w:val="20"/>
                <w:szCs w:val="20"/>
                <w:u w:val="none"/>
              </w:rPr>
              <w:t>Viola rhodopeia</w:t>
            </w:r>
            <w:r w:rsidRPr="0066336E">
              <w:rPr>
                <w:rFonts w:ascii="Century Gothic" w:hAnsi="Century Gothic"/>
                <w:b w:val="0"/>
                <w:bCs w:val="0"/>
                <w:sz w:val="20"/>
                <w:szCs w:val="20"/>
                <w:u w:val="none"/>
              </w:rPr>
              <w:t xml:space="preserve"> W. Becker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родопска теменуга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Violaceae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sz w:val="20"/>
                <w:szCs w:val="20"/>
              </w:rPr>
              <w:t>бълг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NT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</w:tbl>
    <w:p w:rsidR="00496642" w:rsidRPr="0066336E" w:rsidRDefault="00496642" w:rsidP="00496642">
      <w:pPr>
        <w:spacing w:after="0" w:line="240" w:lineRule="atLeast"/>
        <w:rPr>
          <w:rFonts w:ascii="Century Gothic" w:hAnsi="Century Gothic"/>
          <w:sz w:val="20"/>
          <w:szCs w:val="20"/>
        </w:rPr>
      </w:pPr>
    </w:p>
    <w:p w:rsidR="00390055" w:rsidRPr="0066336E" w:rsidRDefault="00390055" w:rsidP="00390055">
      <w:pPr>
        <w:spacing w:before="120" w:after="0" w:line="240" w:lineRule="auto"/>
        <w:rPr>
          <w:rFonts w:ascii="Century Gothic" w:hAnsi="Century Gothic"/>
          <w:sz w:val="20"/>
          <w:szCs w:val="20"/>
          <w:lang w:val="bg-BG"/>
        </w:rPr>
      </w:pPr>
      <w:r w:rsidRPr="0066336E">
        <w:rPr>
          <w:rFonts w:ascii="Century Gothic" w:hAnsi="Century Gothic"/>
          <w:b/>
          <w:sz w:val="20"/>
          <w:szCs w:val="20"/>
          <w:lang w:val="bg-BG"/>
        </w:rPr>
        <w:t>Легенда: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Категории на застрашеност (по </w:t>
      </w:r>
      <w:r w:rsidRPr="0066336E">
        <w:rPr>
          <w:rFonts w:ascii="Century Gothic" w:hAnsi="Century Gothic"/>
          <w:sz w:val="20"/>
          <w:szCs w:val="20"/>
        </w:rPr>
        <w:t xml:space="preserve">IUCN): </w:t>
      </w:r>
      <w:r w:rsidRPr="0066336E">
        <w:rPr>
          <w:rFonts w:ascii="Century Gothic" w:hAnsi="Century Gothic"/>
          <w:b/>
          <w:sz w:val="20"/>
          <w:szCs w:val="20"/>
        </w:rPr>
        <w:t>CR</w:t>
      </w:r>
      <w:r w:rsidRPr="0066336E">
        <w:rPr>
          <w:rFonts w:ascii="Century Gothic" w:hAnsi="Century Gothic"/>
          <w:sz w:val="20"/>
          <w:szCs w:val="20"/>
        </w:rPr>
        <w:t xml:space="preserve"> – 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Критично застрашен, </w:t>
      </w:r>
      <w:r w:rsidRPr="0066336E">
        <w:rPr>
          <w:rFonts w:ascii="Century Gothic" w:hAnsi="Century Gothic"/>
          <w:b/>
          <w:sz w:val="20"/>
          <w:szCs w:val="20"/>
        </w:rPr>
        <w:t>EN</w:t>
      </w:r>
      <w:r w:rsidRPr="0066336E">
        <w:rPr>
          <w:rFonts w:ascii="Century Gothic" w:hAnsi="Century Gothic"/>
          <w:sz w:val="20"/>
          <w:szCs w:val="20"/>
        </w:rPr>
        <w:t xml:space="preserve"> 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– Застрашен, </w:t>
      </w:r>
      <w:r w:rsidRPr="0066336E">
        <w:rPr>
          <w:rFonts w:ascii="Century Gothic" w:hAnsi="Century Gothic"/>
          <w:b/>
          <w:sz w:val="20"/>
          <w:szCs w:val="20"/>
        </w:rPr>
        <w:t>VU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– Уязвим, </w:t>
      </w:r>
      <w:r w:rsidRPr="0066336E">
        <w:rPr>
          <w:rFonts w:ascii="Century Gothic" w:hAnsi="Century Gothic"/>
          <w:b/>
          <w:sz w:val="20"/>
          <w:szCs w:val="20"/>
        </w:rPr>
        <w:t>NT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– Почти застрашен,</w:t>
      </w:r>
      <w:r w:rsidRPr="0066336E">
        <w:rPr>
          <w:rFonts w:ascii="Century Gothic" w:hAnsi="Century Gothic"/>
          <w:sz w:val="20"/>
          <w:szCs w:val="20"/>
        </w:rPr>
        <w:t xml:space="preserve"> </w:t>
      </w:r>
      <w:r w:rsidRPr="0066336E">
        <w:rPr>
          <w:rFonts w:ascii="Century Gothic" w:hAnsi="Century Gothic"/>
          <w:b/>
          <w:sz w:val="20"/>
          <w:szCs w:val="20"/>
        </w:rPr>
        <w:t>DD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– С недостатъчно данни; </w:t>
      </w:r>
      <w:r w:rsidRPr="0066336E">
        <w:rPr>
          <w:rFonts w:ascii="Century Gothic" w:hAnsi="Century Gothic"/>
          <w:b/>
          <w:sz w:val="20"/>
          <w:szCs w:val="20"/>
          <w:lang w:val="bg-BG"/>
        </w:rPr>
        <w:t>бълг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– български ендемити, </w:t>
      </w:r>
      <w:r w:rsidRPr="0066336E">
        <w:rPr>
          <w:rFonts w:ascii="Century Gothic" w:hAnsi="Century Gothic"/>
          <w:b/>
          <w:sz w:val="20"/>
          <w:szCs w:val="20"/>
          <w:lang w:val="bg-BG"/>
        </w:rPr>
        <w:t>балк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– балкански ендемити.</w:t>
      </w:r>
    </w:p>
    <w:p w:rsidR="00390055" w:rsidRPr="0066336E" w:rsidRDefault="00390055" w:rsidP="00496642">
      <w:pPr>
        <w:spacing w:after="0" w:line="240" w:lineRule="atLeast"/>
        <w:rPr>
          <w:rFonts w:ascii="Century Gothic" w:hAnsi="Century Gothic"/>
          <w:sz w:val="20"/>
          <w:szCs w:val="20"/>
        </w:rPr>
      </w:pPr>
    </w:p>
    <w:p w:rsidR="00390055" w:rsidRPr="0066336E" w:rsidRDefault="00390055" w:rsidP="00496642">
      <w:pPr>
        <w:spacing w:after="0" w:line="240" w:lineRule="atLeast"/>
        <w:rPr>
          <w:rFonts w:ascii="Century Gothic" w:hAnsi="Century Gothic"/>
          <w:sz w:val="20"/>
          <w:szCs w:val="20"/>
        </w:rPr>
      </w:pPr>
    </w:p>
    <w:p w:rsidR="00496642" w:rsidRPr="0066336E" w:rsidRDefault="00496642" w:rsidP="00496642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66336E">
        <w:rPr>
          <w:rFonts w:ascii="Century Gothic" w:hAnsi="Century Gothic"/>
          <w:sz w:val="20"/>
          <w:szCs w:val="20"/>
        </w:rPr>
        <w:br w:type="page"/>
      </w:r>
    </w:p>
    <w:p w:rsidR="00496642" w:rsidRPr="0066336E" w:rsidRDefault="00496642" w:rsidP="00496642">
      <w:pPr>
        <w:spacing w:after="0" w:line="240" w:lineRule="atLeast"/>
        <w:rPr>
          <w:rFonts w:ascii="Century Gothic" w:hAnsi="Century Gothic"/>
          <w:sz w:val="20"/>
          <w:szCs w:val="20"/>
        </w:rPr>
      </w:pPr>
      <w:proofErr w:type="gramStart"/>
      <w:r w:rsidRPr="0066336E">
        <w:rPr>
          <w:rFonts w:ascii="Century Gothic" w:hAnsi="Century Gothic" w:cs="Times New Roman"/>
          <w:sz w:val="20"/>
          <w:szCs w:val="20"/>
        </w:rPr>
        <w:lastRenderedPageBreak/>
        <w:t>Приложение 1.14, Табл. 1.14.</w:t>
      </w:r>
      <w:proofErr w:type="gramEnd"/>
      <w:r w:rsidRPr="0066336E">
        <w:rPr>
          <w:rFonts w:ascii="Century Gothic" w:hAnsi="Century Gothic" w:cs="Times New Roman"/>
          <w:sz w:val="20"/>
          <w:szCs w:val="20"/>
        </w:rPr>
        <w:t xml:space="preserve"> – 9.</w:t>
      </w:r>
    </w:p>
    <w:p w:rsidR="00496642" w:rsidRPr="0066336E" w:rsidRDefault="00496642" w:rsidP="00496642">
      <w:pPr>
        <w:spacing w:after="0" w:line="240" w:lineRule="atLeast"/>
        <w:rPr>
          <w:rFonts w:ascii="Century Gothic" w:hAnsi="Century Gothic"/>
          <w:sz w:val="20"/>
          <w:szCs w:val="20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3261"/>
        <w:gridCol w:w="1701"/>
        <w:gridCol w:w="1559"/>
        <w:gridCol w:w="768"/>
        <w:gridCol w:w="993"/>
        <w:gridCol w:w="950"/>
        <w:gridCol w:w="1400"/>
      </w:tblGrid>
      <w:tr w:rsidR="00496642" w:rsidRPr="0066336E" w:rsidTr="00496642">
        <w:trPr>
          <w:tblHeader/>
        </w:trPr>
        <w:tc>
          <w:tcPr>
            <w:tcW w:w="567" w:type="dxa"/>
            <w:shd w:val="clear" w:color="auto" w:fill="92D050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  <w:t>№</w:t>
            </w:r>
          </w:p>
        </w:tc>
        <w:tc>
          <w:tcPr>
            <w:tcW w:w="2835" w:type="dxa"/>
            <w:shd w:val="clear" w:color="auto" w:fill="92D050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  <w:t>Таксон</w:t>
            </w:r>
          </w:p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  <w:t>(латинско название)</w:t>
            </w:r>
          </w:p>
        </w:tc>
        <w:tc>
          <w:tcPr>
            <w:tcW w:w="3261" w:type="dxa"/>
            <w:shd w:val="clear" w:color="auto" w:fill="92D050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  <w:t>Таксон</w:t>
            </w:r>
          </w:p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  <w:t>(българско название)</w:t>
            </w:r>
          </w:p>
        </w:tc>
        <w:tc>
          <w:tcPr>
            <w:tcW w:w="1701" w:type="dxa"/>
            <w:shd w:val="clear" w:color="auto" w:fill="92D050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  <w:t>Категория в националния Червен списък</w:t>
            </w:r>
          </w:p>
        </w:tc>
        <w:tc>
          <w:tcPr>
            <w:tcW w:w="1559" w:type="dxa"/>
            <w:shd w:val="clear" w:color="auto" w:fill="92D050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  <w:t>Червена книга на</w:t>
            </w:r>
          </w:p>
          <w:p w:rsidR="00496642" w:rsidRPr="0066336E" w:rsidRDefault="00496642" w:rsidP="00496642">
            <w:pPr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  <w:t>Р България</w:t>
            </w:r>
          </w:p>
        </w:tc>
        <w:tc>
          <w:tcPr>
            <w:tcW w:w="768" w:type="dxa"/>
            <w:shd w:val="clear" w:color="auto" w:fill="92D050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  <w:t>ЗБР</w:t>
            </w:r>
          </w:p>
        </w:tc>
        <w:tc>
          <w:tcPr>
            <w:tcW w:w="993" w:type="dxa"/>
            <w:shd w:val="clear" w:color="auto" w:fill="92D050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  <w:t>Дирек</w:t>
            </w:r>
            <w:r w:rsidRPr="0066336E"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  <w:softHyphen/>
              <w:t>тива 92/43/</w:t>
            </w:r>
          </w:p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  <w:t>EEC</w:t>
            </w:r>
          </w:p>
        </w:tc>
        <w:tc>
          <w:tcPr>
            <w:tcW w:w="950" w:type="dxa"/>
            <w:shd w:val="clear" w:color="auto" w:fill="92D050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  <w:t>IUCN</w:t>
            </w:r>
          </w:p>
        </w:tc>
        <w:tc>
          <w:tcPr>
            <w:tcW w:w="1400" w:type="dxa"/>
            <w:shd w:val="clear" w:color="auto" w:fill="92D050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noProof/>
                <w:sz w:val="20"/>
                <w:szCs w:val="20"/>
              </w:rPr>
              <w:t>Бернска конвенция</w:t>
            </w: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Magnoliophyta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Отдел Покритосеменни растения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Magnoliopsida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Клас Двусемеделни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Apiaceae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Сенникоцветни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Angelica pancicii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балканска пищялка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VU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Asteraceae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Сложноцветни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Cicerbita pancicii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панчичев млечник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CR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Jacobaea pancicii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панчичева якобеа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Taraxacum bithynicum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битинско глухарче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EN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Brassicaceae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Кръстоцветни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Subularia aquatica</w:t>
            </w:r>
          </w:p>
        </w:tc>
        <w:tc>
          <w:tcPr>
            <w:tcW w:w="3261" w:type="dxa"/>
          </w:tcPr>
          <w:p w:rsidR="00496642" w:rsidRPr="0066336E" w:rsidRDefault="00390055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Ш</w:t>
            </w:r>
            <w:r w:rsidR="00496642"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илолистка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VU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Callitrichaceae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Дренчеви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Callitriche palustris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блатно дренче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DD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Droseraceae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Росянкови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Drosera rotundifolia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кръглолистна росянка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VU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Gentianaceae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Тинтявови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Gentiana nivalis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снежна тинтява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EN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Swertia perennis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многогодишна сверция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EN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Geraniaceae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Здравецови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Geranium palustre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блатен здравец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VU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Lentibulariaceae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Мехуркови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Utricularia vulgaris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обикновена мехурка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VU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Polygonaceae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Лападови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12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Rheum rhaponticum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рилски ревен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CR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R</w:t>
            </w: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Primulaceae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Игликови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Primula deorum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рилска иглика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VU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R</w:t>
            </w: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14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Soldanella chrysosticta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унгарско крайснежно звънче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DD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15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Soldanella pusilla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дребно крайснежно звънче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DD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16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Soldanella rhodopaea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родопско звънче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VU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Ranunculaceae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Лютикови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17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Ranunculus fontanus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кладенчево лютиче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EN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18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Trollius europaeus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планински божур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NT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Saxifragaceae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Каменоломкови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19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Saxifraga androsacea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оклопова каменоломка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VU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20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Saxifraga carpatica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карпатска каменоломка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VU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21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Saxifraga oppositifolia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арктична каменоломка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VU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Scrophulariaceae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Живеничеви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22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Bartsia alpina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язовка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NT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23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Pedicularis oederi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едерово пропадниче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EN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24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Tozzia alpina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алпийска тоция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VU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Liliopsida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Клас Едносемеделни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Cyperaceae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Острицови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25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Carex bulgarica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българска острица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LC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Iridaceae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Перуникови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26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Crocus veluchensis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планински минзухар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Juncaceae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Дзукови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27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Juncus triglumis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триципеста дзука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CR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Poaceae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Житни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28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Poa palustris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мочурна ливадина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Potamogetonaceae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Живовлекови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29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Potamogeton praelongus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най-дълъг ръждавец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DD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Sparganiaceae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Ежоглавичкови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Sparganium angustifolium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теснолистна ежова главичка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LC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noProof/>
                <w:color w:val="000000"/>
                <w:sz w:val="20"/>
                <w:szCs w:val="20"/>
              </w:rPr>
              <w:t>Typhaceae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b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i/>
                <w:sz w:val="20"/>
                <w:szCs w:val="20"/>
              </w:rPr>
              <w:t>Сем. Папурови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</w:tr>
      <w:tr w:rsidR="00496642" w:rsidRPr="0066336E" w:rsidTr="00496642">
        <w:tc>
          <w:tcPr>
            <w:tcW w:w="567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sz w:val="20"/>
                <w:szCs w:val="20"/>
              </w:rPr>
              <w:t>31</w:t>
            </w:r>
          </w:p>
        </w:tc>
        <w:tc>
          <w:tcPr>
            <w:tcW w:w="2835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noProof/>
                <w:color w:val="000000"/>
                <w:sz w:val="20"/>
                <w:szCs w:val="20"/>
              </w:rPr>
              <w:t>Typha shuttleworthii</w:t>
            </w:r>
          </w:p>
        </w:tc>
        <w:tc>
          <w:tcPr>
            <w:tcW w:w="3261" w:type="dxa"/>
          </w:tcPr>
          <w:p w:rsidR="00496642" w:rsidRPr="0066336E" w:rsidRDefault="00496642" w:rsidP="00496642">
            <w:pPr>
              <w:spacing w:before="120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шутлевортов папур</w:t>
            </w:r>
          </w:p>
        </w:tc>
        <w:tc>
          <w:tcPr>
            <w:tcW w:w="1701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DD</w:t>
            </w:r>
          </w:p>
        </w:tc>
        <w:tc>
          <w:tcPr>
            <w:tcW w:w="1559" w:type="dxa"/>
          </w:tcPr>
          <w:p w:rsidR="00496642" w:rsidRPr="0066336E" w:rsidRDefault="00496642" w:rsidP="00496642">
            <w:pPr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768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  <w:tc>
          <w:tcPr>
            <w:tcW w:w="993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</w:tcPr>
          <w:p w:rsidR="00496642" w:rsidRPr="0066336E" w:rsidRDefault="00496642" w:rsidP="00496642">
            <w:pPr>
              <w:spacing w:before="120"/>
              <w:jc w:val="center"/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noProof/>
                <w:color w:val="000000"/>
                <w:sz w:val="20"/>
                <w:szCs w:val="20"/>
              </w:rPr>
              <w:t>+</w:t>
            </w:r>
          </w:p>
        </w:tc>
      </w:tr>
    </w:tbl>
    <w:p w:rsidR="00496642" w:rsidRPr="0066336E" w:rsidRDefault="00496642" w:rsidP="00496642">
      <w:pPr>
        <w:spacing w:after="0" w:line="240" w:lineRule="atLeast"/>
        <w:rPr>
          <w:rFonts w:ascii="Century Gothic" w:hAnsi="Century Gothic"/>
          <w:sz w:val="20"/>
          <w:szCs w:val="20"/>
        </w:rPr>
      </w:pPr>
    </w:p>
    <w:p w:rsidR="00496642" w:rsidRPr="0066336E" w:rsidRDefault="00390055" w:rsidP="00496642">
      <w:pPr>
        <w:spacing w:after="0" w:line="240" w:lineRule="atLeast"/>
        <w:rPr>
          <w:rFonts w:ascii="Century Gothic" w:hAnsi="Century Gothic"/>
          <w:sz w:val="20"/>
          <w:szCs w:val="20"/>
          <w:lang w:val="bg-BG"/>
        </w:rPr>
      </w:pPr>
      <w:r w:rsidRPr="0066336E">
        <w:rPr>
          <w:rFonts w:ascii="Century Gothic" w:hAnsi="Century Gothic"/>
          <w:b/>
          <w:sz w:val="20"/>
          <w:szCs w:val="20"/>
          <w:lang w:val="bg-BG"/>
        </w:rPr>
        <w:t>Легенда: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Категории на застрашеност (по </w:t>
      </w:r>
      <w:r w:rsidRPr="0066336E">
        <w:rPr>
          <w:rFonts w:ascii="Century Gothic" w:hAnsi="Century Gothic"/>
          <w:sz w:val="20"/>
          <w:szCs w:val="20"/>
        </w:rPr>
        <w:t xml:space="preserve">IUCN): </w:t>
      </w:r>
      <w:r w:rsidRPr="0066336E">
        <w:rPr>
          <w:rFonts w:ascii="Century Gothic" w:hAnsi="Century Gothic"/>
          <w:b/>
          <w:sz w:val="20"/>
          <w:szCs w:val="20"/>
        </w:rPr>
        <w:t>CR</w:t>
      </w:r>
      <w:r w:rsidRPr="0066336E">
        <w:rPr>
          <w:rFonts w:ascii="Century Gothic" w:hAnsi="Century Gothic"/>
          <w:sz w:val="20"/>
          <w:szCs w:val="20"/>
        </w:rPr>
        <w:t xml:space="preserve"> – 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Критично застрашен, </w:t>
      </w:r>
      <w:r w:rsidRPr="0066336E">
        <w:rPr>
          <w:rFonts w:ascii="Century Gothic" w:hAnsi="Century Gothic"/>
          <w:b/>
          <w:sz w:val="20"/>
          <w:szCs w:val="20"/>
        </w:rPr>
        <w:t>EN</w:t>
      </w:r>
      <w:r w:rsidRPr="0066336E">
        <w:rPr>
          <w:rFonts w:ascii="Century Gothic" w:hAnsi="Century Gothic"/>
          <w:sz w:val="20"/>
          <w:szCs w:val="20"/>
        </w:rPr>
        <w:t xml:space="preserve"> 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– Застрашен, </w:t>
      </w:r>
      <w:r w:rsidRPr="0066336E">
        <w:rPr>
          <w:rFonts w:ascii="Century Gothic" w:hAnsi="Century Gothic"/>
          <w:b/>
          <w:sz w:val="20"/>
          <w:szCs w:val="20"/>
        </w:rPr>
        <w:t>VU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– Уязвим, </w:t>
      </w:r>
      <w:r w:rsidRPr="0066336E">
        <w:rPr>
          <w:rFonts w:ascii="Century Gothic" w:hAnsi="Century Gothic"/>
          <w:b/>
          <w:sz w:val="20"/>
          <w:szCs w:val="20"/>
        </w:rPr>
        <w:t>NT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– Почти застрашен,</w:t>
      </w:r>
      <w:r w:rsidRPr="0066336E">
        <w:rPr>
          <w:rFonts w:ascii="Century Gothic" w:hAnsi="Century Gothic"/>
          <w:sz w:val="20"/>
          <w:szCs w:val="20"/>
        </w:rPr>
        <w:t xml:space="preserve"> </w:t>
      </w:r>
      <w:r w:rsidRPr="0066336E">
        <w:rPr>
          <w:rFonts w:ascii="Century Gothic" w:hAnsi="Century Gothic"/>
          <w:b/>
          <w:sz w:val="20"/>
          <w:szCs w:val="20"/>
        </w:rPr>
        <w:t>DD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– С недостатъчно данни.</w:t>
      </w:r>
    </w:p>
    <w:p w:rsidR="00390055" w:rsidRPr="0066336E" w:rsidRDefault="00390055" w:rsidP="00496642">
      <w:pPr>
        <w:spacing w:after="0" w:line="240" w:lineRule="atLeast"/>
        <w:rPr>
          <w:rFonts w:ascii="Century Gothic" w:hAnsi="Century Gothic"/>
          <w:sz w:val="20"/>
          <w:szCs w:val="20"/>
          <w:lang w:val="bg-BG"/>
        </w:rPr>
      </w:pPr>
    </w:p>
    <w:p w:rsidR="00496642" w:rsidRPr="0066336E" w:rsidRDefault="00496642" w:rsidP="00496642">
      <w:pPr>
        <w:spacing w:after="0" w:line="240" w:lineRule="atLeast"/>
        <w:rPr>
          <w:rFonts w:ascii="Century Gothic" w:hAnsi="Century Gothic"/>
          <w:sz w:val="20"/>
          <w:szCs w:val="20"/>
        </w:rPr>
      </w:pPr>
      <w:r w:rsidRPr="0066336E">
        <w:rPr>
          <w:rFonts w:ascii="Century Gothic" w:hAnsi="Century Gothic"/>
          <w:sz w:val="20"/>
          <w:szCs w:val="20"/>
        </w:rPr>
        <w:br w:type="page"/>
      </w:r>
    </w:p>
    <w:p w:rsidR="00496642" w:rsidRPr="0066336E" w:rsidRDefault="00496642" w:rsidP="00496642">
      <w:pPr>
        <w:spacing w:after="0" w:line="240" w:lineRule="atLeast"/>
        <w:rPr>
          <w:rFonts w:ascii="Century Gothic" w:hAnsi="Century Gothic"/>
          <w:sz w:val="20"/>
          <w:szCs w:val="20"/>
        </w:rPr>
      </w:pPr>
      <w:proofErr w:type="gramStart"/>
      <w:r w:rsidRPr="0066336E">
        <w:rPr>
          <w:rFonts w:ascii="Century Gothic" w:hAnsi="Century Gothic" w:cs="Times New Roman"/>
          <w:sz w:val="20"/>
          <w:szCs w:val="20"/>
        </w:rPr>
        <w:lastRenderedPageBreak/>
        <w:t>Приложение 1.14, Табл. 1.14.</w:t>
      </w:r>
      <w:proofErr w:type="gramEnd"/>
      <w:r w:rsidRPr="0066336E">
        <w:rPr>
          <w:rFonts w:ascii="Century Gothic" w:hAnsi="Century Gothic" w:cs="Times New Roman"/>
          <w:sz w:val="20"/>
          <w:szCs w:val="20"/>
        </w:rPr>
        <w:t xml:space="preserve"> – 12.</w:t>
      </w:r>
    </w:p>
    <w:p w:rsidR="00496642" w:rsidRPr="0066336E" w:rsidRDefault="00496642" w:rsidP="00496642">
      <w:pPr>
        <w:spacing w:after="0" w:line="240" w:lineRule="atLeast"/>
        <w:rPr>
          <w:rFonts w:ascii="Century Gothic" w:hAnsi="Century Gothic"/>
          <w:sz w:val="20"/>
          <w:szCs w:val="20"/>
        </w:rPr>
      </w:pPr>
    </w:p>
    <w:tbl>
      <w:tblPr>
        <w:tblW w:w="14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2623"/>
        <w:gridCol w:w="3187"/>
        <w:gridCol w:w="1995"/>
        <w:gridCol w:w="1742"/>
        <w:gridCol w:w="1118"/>
        <w:gridCol w:w="900"/>
        <w:gridCol w:w="1275"/>
        <w:gridCol w:w="1057"/>
      </w:tblGrid>
      <w:tr w:rsidR="00590F22" w:rsidRPr="0066336E" w:rsidTr="00B632A7">
        <w:trPr>
          <w:tblHeader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Таксон</w:t>
            </w:r>
          </w:p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(латинско название)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Таксон</w:t>
            </w:r>
          </w:p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(българско название)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Категория в</w:t>
            </w:r>
          </w:p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националния</w:t>
            </w:r>
          </w:p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Червен списък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Червена</w:t>
            </w:r>
          </w:p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книга на</w:t>
            </w:r>
          </w:p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Р Бълга-</w:t>
            </w:r>
          </w:p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рия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ЗБР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Бернска</w:t>
            </w:r>
          </w:p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Конвен</w:t>
            </w: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  <w:lang w:val="ru-RU"/>
              </w:rPr>
              <w:t>-</w:t>
            </w:r>
          </w:p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Ция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  <w:t>CITES</w:t>
            </w: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Alchemilla bulgarica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Българско шапиче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VU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2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Alchemilla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catachnoa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Балканско шапиче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EN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3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Alchemilla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erythropoda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Червенодръжово шапиче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VU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4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Alchemilla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fissa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Врязанолистно шапиче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EN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5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Alchemilla gracillima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Грациозно шапиче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DD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Alchemilla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pawlowskii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Павловско шапиче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DD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7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Alchemilla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pyrenaica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Пиренейско шапиче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EN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8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bCs/>
                <w:i/>
                <w:iCs/>
                <w:sz w:val="20"/>
                <w:szCs w:val="20"/>
              </w:rPr>
              <w:t>Alchemilla straminea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Жълтеникаво шапиче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EN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9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Alchemilla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viridiflora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Зеленоцветно шапиче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VU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10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Angelica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pancicii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Балканска пищялка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VU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11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  <w:lang w:val="it-IT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Anemone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sylvestris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Горска съсънка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NT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12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  <w:lang w:val="it-IT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Aquilegia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ru-RU"/>
              </w:rPr>
              <w:t xml:space="preserve"> 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nigricans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Тъмна кандилка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VU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13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b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Arctostaphylos uva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ru-RU"/>
              </w:rPr>
              <w:t xml:space="preserve">- 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ursi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Мечо грозде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VU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Asphodelus albus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Бял бърдун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15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Campanula lanata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Вълнеста камбанка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VU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16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Crocus chrysanthus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Златоцветен минзухар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17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en-GB"/>
              </w:rPr>
              <w:t>Diphasiastrum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 xml:space="preserve"> alpinum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Алпийски дифазиаструм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VU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18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Drosera rotundifolia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Кръглолистна росянка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VU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19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Dryopteris filix-</w:t>
            </w:r>
          </w:p>
          <w:p w:rsidR="00590F22" w:rsidRPr="0066336E" w:rsidRDefault="00590F22" w:rsidP="00B632A7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mas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Мъжка папрат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20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Galanthus elwesii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Елвезиево</w:t>
            </w:r>
            <w:r w:rsidRPr="0066336E">
              <w:rPr>
                <w:rFonts w:ascii="Century Gothic" w:hAnsi="Century Gothic" w:cs="Times New Roman"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кокиче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EN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Data Deficient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21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b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Gentiana lutea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Жълта тинтява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EN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22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Gentiana punctata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Петниста тинтява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EN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23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Gladiolus communis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Обикновено петльово перо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24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Gladiolus imbricatus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Керемидесто петльово перо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25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Gymnadenia conopsea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Комароцветна гимнадения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Juniperus sabina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Казашка хвойна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EN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27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Lilium martagon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Петров крем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28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Menyanthes trifoliata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Водна детелина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EN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29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  <w:lang w:val="pt-BR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Orchis morio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Обикновен салеп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30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Orchis pallens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Бледен салеп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31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Orchis purpurea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Пурпурен салеп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32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Orchis simia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М</w:t>
            </w: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аймунски салеп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33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Orchis tridentata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Тризъбест салеп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34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Orchis ustulata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Опърлен салеп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35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it-IT"/>
              </w:rPr>
              <w:t>Primula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it-IT"/>
              </w:rPr>
              <w:t>veris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Лечебна иглика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36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Potentilla palustris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Мочурен очиболец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VU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37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Polystichum lonchitis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Копиевиден многоредник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38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Rheum rhaponticum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Рилски ревен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CR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39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Rhodiola rosea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Златовръх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CR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tabs>
                <w:tab w:val="left" w:pos="1577"/>
                <w:tab w:val="left" w:pos="3417"/>
                <w:tab w:val="left" w:pos="5191"/>
              </w:tabs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pt-BR"/>
              </w:rPr>
              <w:t>Scilla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 xml:space="preserve"> </w:t>
            </w:r>
            <w:r w:rsidRPr="0066336E">
              <w:rPr>
                <w:rFonts w:ascii="Century Gothic" w:hAnsi="Century Gothic" w:cs="Times New Roman"/>
                <w:i/>
                <w:sz w:val="20"/>
                <w:szCs w:val="20"/>
                <w:lang w:val="pt-BR"/>
              </w:rPr>
              <w:t>bifolia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  <w:lang w:val="ru-RU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Обикновен синчец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iCs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590F22" w:rsidRPr="0066336E" w:rsidTr="00B632A7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41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i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/>
                <w:sz w:val="20"/>
                <w:szCs w:val="20"/>
              </w:rPr>
              <w:t>Taxus baccata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  <w:lang w:val="ru-RU"/>
              </w:rPr>
              <w:t>Обикновен тис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EN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sz w:val="20"/>
                <w:szCs w:val="20"/>
              </w:rPr>
              <w:t>+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 w:rsidRPr="0066336E">
              <w:rPr>
                <w:rFonts w:ascii="Century Gothic" w:hAnsi="Century Gothic" w:cs="Times New Roman"/>
                <w:iCs/>
                <w:sz w:val="20"/>
                <w:szCs w:val="20"/>
              </w:rPr>
              <w:t>Прил. 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F22" w:rsidRPr="0066336E" w:rsidRDefault="00590F22" w:rsidP="00B632A7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</w:tbl>
    <w:p w:rsidR="00496642" w:rsidRPr="0066336E" w:rsidRDefault="00496642" w:rsidP="00496642">
      <w:pPr>
        <w:spacing w:after="0" w:line="240" w:lineRule="atLeast"/>
        <w:rPr>
          <w:rFonts w:ascii="Century Gothic" w:hAnsi="Century Gothic"/>
          <w:sz w:val="20"/>
          <w:szCs w:val="20"/>
        </w:rPr>
      </w:pPr>
    </w:p>
    <w:p w:rsidR="00590F22" w:rsidRPr="0066336E" w:rsidRDefault="00390055" w:rsidP="00496642">
      <w:pPr>
        <w:spacing w:after="0" w:line="240" w:lineRule="atLeast"/>
        <w:rPr>
          <w:rFonts w:ascii="Century Gothic" w:hAnsi="Century Gothic"/>
          <w:sz w:val="20"/>
          <w:szCs w:val="20"/>
          <w:lang w:val="bg-BG"/>
        </w:rPr>
      </w:pPr>
      <w:r w:rsidRPr="0066336E">
        <w:rPr>
          <w:rFonts w:ascii="Century Gothic" w:hAnsi="Century Gothic"/>
          <w:b/>
          <w:sz w:val="20"/>
          <w:szCs w:val="20"/>
          <w:lang w:val="bg-BG"/>
        </w:rPr>
        <w:t>Легенда: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Категории на застрашеност (по </w:t>
      </w:r>
      <w:r w:rsidRPr="0066336E">
        <w:rPr>
          <w:rFonts w:ascii="Century Gothic" w:hAnsi="Century Gothic"/>
          <w:sz w:val="20"/>
          <w:szCs w:val="20"/>
        </w:rPr>
        <w:t xml:space="preserve">IUCN): </w:t>
      </w:r>
      <w:r w:rsidRPr="0066336E">
        <w:rPr>
          <w:rFonts w:ascii="Century Gothic" w:hAnsi="Century Gothic"/>
          <w:b/>
          <w:sz w:val="20"/>
          <w:szCs w:val="20"/>
        </w:rPr>
        <w:t>CR</w:t>
      </w:r>
      <w:r w:rsidRPr="0066336E">
        <w:rPr>
          <w:rFonts w:ascii="Century Gothic" w:hAnsi="Century Gothic"/>
          <w:sz w:val="20"/>
          <w:szCs w:val="20"/>
        </w:rPr>
        <w:t xml:space="preserve"> – 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Критично застрашен, </w:t>
      </w:r>
      <w:r w:rsidRPr="0066336E">
        <w:rPr>
          <w:rFonts w:ascii="Century Gothic" w:hAnsi="Century Gothic"/>
          <w:b/>
          <w:sz w:val="20"/>
          <w:szCs w:val="20"/>
        </w:rPr>
        <w:t>EN</w:t>
      </w:r>
      <w:r w:rsidRPr="0066336E">
        <w:rPr>
          <w:rFonts w:ascii="Century Gothic" w:hAnsi="Century Gothic"/>
          <w:sz w:val="20"/>
          <w:szCs w:val="20"/>
        </w:rPr>
        <w:t xml:space="preserve"> 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– Застрашен, </w:t>
      </w:r>
      <w:r w:rsidRPr="0066336E">
        <w:rPr>
          <w:rFonts w:ascii="Century Gothic" w:hAnsi="Century Gothic"/>
          <w:b/>
          <w:sz w:val="20"/>
          <w:szCs w:val="20"/>
        </w:rPr>
        <w:t>VU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– Уязвим, </w:t>
      </w:r>
      <w:r w:rsidRPr="0066336E">
        <w:rPr>
          <w:rFonts w:ascii="Century Gothic" w:hAnsi="Century Gothic"/>
          <w:b/>
          <w:sz w:val="20"/>
          <w:szCs w:val="20"/>
        </w:rPr>
        <w:t>NT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– Почти застрашен,</w:t>
      </w:r>
      <w:r w:rsidRPr="0066336E">
        <w:rPr>
          <w:rFonts w:ascii="Century Gothic" w:hAnsi="Century Gothic"/>
          <w:sz w:val="20"/>
          <w:szCs w:val="20"/>
        </w:rPr>
        <w:t xml:space="preserve"> </w:t>
      </w:r>
      <w:r w:rsidRPr="0066336E">
        <w:rPr>
          <w:rFonts w:ascii="Century Gothic" w:hAnsi="Century Gothic"/>
          <w:b/>
          <w:sz w:val="20"/>
          <w:szCs w:val="20"/>
        </w:rPr>
        <w:t>DD</w:t>
      </w:r>
      <w:r w:rsidRPr="0066336E">
        <w:rPr>
          <w:rFonts w:ascii="Century Gothic" w:hAnsi="Century Gothic"/>
          <w:sz w:val="20"/>
          <w:szCs w:val="20"/>
          <w:lang w:val="bg-BG"/>
        </w:rPr>
        <w:t xml:space="preserve"> – С недостатъчно данни.</w:t>
      </w:r>
    </w:p>
    <w:p w:rsidR="00496642" w:rsidRPr="0066336E" w:rsidRDefault="00496642" w:rsidP="00496642">
      <w:pPr>
        <w:spacing w:after="0" w:line="240" w:lineRule="atLeast"/>
        <w:rPr>
          <w:rFonts w:ascii="Century Gothic" w:hAnsi="Century Gothic"/>
          <w:sz w:val="20"/>
          <w:szCs w:val="20"/>
          <w:lang w:val="bg-BG"/>
        </w:rPr>
      </w:pPr>
    </w:p>
    <w:sectPr w:rsidR="00496642" w:rsidRPr="0066336E" w:rsidSect="004966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711D" w:rsidRDefault="0065711D" w:rsidP="003474FB">
      <w:pPr>
        <w:spacing w:after="0" w:line="240" w:lineRule="auto"/>
      </w:pPr>
      <w:r>
        <w:separator/>
      </w:r>
    </w:p>
  </w:endnote>
  <w:endnote w:type="continuationSeparator" w:id="0">
    <w:p w:rsidR="0065711D" w:rsidRDefault="0065711D" w:rsidP="00347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inionPro-Cn">
    <w:altName w:val="Adobe Fangsong Std R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4FB" w:rsidRDefault="003474F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615697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3474FB" w:rsidRDefault="003474F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474FB" w:rsidRDefault="003474F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4FB" w:rsidRDefault="003474F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711D" w:rsidRDefault="0065711D" w:rsidP="003474FB">
      <w:pPr>
        <w:spacing w:after="0" w:line="240" w:lineRule="auto"/>
      </w:pPr>
      <w:r>
        <w:separator/>
      </w:r>
    </w:p>
  </w:footnote>
  <w:footnote w:type="continuationSeparator" w:id="0">
    <w:p w:rsidR="0065711D" w:rsidRDefault="0065711D" w:rsidP="00347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4FB" w:rsidRDefault="003474F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4FB" w:rsidRDefault="003474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4FB" w:rsidRDefault="003474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30D"/>
    <w:multiLevelType w:val="hybridMultilevel"/>
    <w:tmpl w:val="13DAD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B674D"/>
    <w:multiLevelType w:val="multilevel"/>
    <w:tmpl w:val="D640FC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67D1C9A"/>
    <w:multiLevelType w:val="hybridMultilevel"/>
    <w:tmpl w:val="D1A400B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DB3F40"/>
    <w:multiLevelType w:val="hybridMultilevel"/>
    <w:tmpl w:val="7BF60D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963677"/>
    <w:multiLevelType w:val="multilevel"/>
    <w:tmpl w:val="684EEA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0CDE4445"/>
    <w:multiLevelType w:val="hybridMultilevel"/>
    <w:tmpl w:val="8780CB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15315"/>
    <w:multiLevelType w:val="hybridMultilevel"/>
    <w:tmpl w:val="2EDC1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10AAC"/>
    <w:multiLevelType w:val="hybridMultilevel"/>
    <w:tmpl w:val="1F5689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323FCC"/>
    <w:multiLevelType w:val="hybridMultilevel"/>
    <w:tmpl w:val="8892E12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6352570"/>
    <w:multiLevelType w:val="hybridMultilevel"/>
    <w:tmpl w:val="F6604C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33AAF"/>
    <w:multiLevelType w:val="hybridMultilevel"/>
    <w:tmpl w:val="303E25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FF69EB"/>
    <w:multiLevelType w:val="hybridMultilevel"/>
    <w:tmpl w:val="5230796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C995DA1"/>
    <w:multiLevelType w:val="hybridMultilevel"/>
    <w:tmpl w:val="4936042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0702C46"/>
    <w:multiLevelType w:val="multilevel"/>
    <w:tmpl w:val="B186D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C1B310C"/>
    <w:multiLevelType w:val="multilevel"/>
    <w:tmpl w:val="34306B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Restart w:val="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3185008"/>
    <w:multiLevelType w:val="hybridMultilevel"/>
    <w:tmpl w:val="215E70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C6239D"/>
    <w:multiLevelType w:val="hybridMultilevel"/>
    <w:tmpl w:val="CCA094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1270B2"/>
    <w:multiLevelType w:val="hybridMultilevel"/>
    <w:tmpl w:val="286AE4D8"/>
    <w:lvl w:ilvl="0" w:tplc="874A996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223546"/>
    <w:multiLevelType w:val="hybridMultilevel"/>
    <w:tmpl w:val="79C62444"/>
    <w:lvl w:ilvl="0" w:tplc="FDE624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1162673"/>
    <w:multiLevelType w:val="hybridMultilevel"/>
    <w:tmpl w:val="9604C6A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1620835"/>
    <w:multiLevelType w:val="hybridMultilevel"/>
    <w:tmpl w:val="09E6F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6B7085"/>
    <w:multiLevelType w:val="hybridMultilevel"/>
    <w:tmpl w:val="B9F20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1F5A90"/>
    <w:multiLevelType w:val="hybridMultilevel"/>
    <w:tmpl w:val="160041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D80AFE"/>
    <w:multiLevelType w:val="hybridMultilevel"/>
    <w:tmpl w:val="CD548C7C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88D0633"/>
    <w:multiLevelType w:val="multilevel"/>
    <w:tmpl w:val="F7447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i w:val="0"/>
      </w:rPr>
    </w:lvl>
  </w:abstractNum>
  <w:abstractNum w:abstractNumId="25">
    <w:nsid w:val="4C727F4D"/>
    <w:multiLevelType w:val="multilevel"/>
    <w:tmpl w:val="1CBE28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Restart w:val="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4F8269F0"/>
    <w:multiLevelType w:val="multilevel"/>
    <w:tmpl w:val="47BA1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Restart w:val="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574C5654"/>
    <w:multiLevelType w:val="hybridMultilevel"/>
    <w:tmpl w:val="3D64B6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567026"/>
    <w:multiLevelType w:val="hybridMultilevel"/>
    <w:tmpl w:val="D612E8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51A7F6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F22F81"/>
    <w:multiLevelType w:val="multilevel"/>
    <w:tmpl w:val="F60814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C5B59C2"/>
    <w:multiLevelType w:val="hybridMultilevel"/>
    <w:tmpl w:val="47560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491D64"/>
    <w:multiLevelType w:val="hybridMultilevel"/>
    <w:tmpl w:val="DA4C1BE8"/>
    <w:lvl w:ilvl="0" w:tplc="73E23CC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87943E9"/>
    <w:multiLevelType w:val="hybridMultilevel"/>
    <w:tmpl w:val="239EA5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567A42"/>
    <w:multiLevelType w:val="hybridMultilevel"/>
    <w:tmpl w:val="9DFC53BE"/>
    <w:lvl w:ilvl="0" w:tplc="8C68016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D2200E7"/>
    <w:multiLevelType w:val="hybridMultilevel"/>
    <w:tmpl w:val="364211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255E8A"/>
    <w:multiLevelType w:val="hybridMultilevel"/>
    <w:tmpl w:val="433CC4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7F20B2"/>
    <w:multiLevelType w:val="hybridMultilevel"/>
    <w:tmpl w:val="24869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286D41"/>
    <w:multiLevelType w:val="hybridMultilevel"/>
    <w:tmpl w:val="5636D7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5127A2"/>
    <w:multiLevelType w:val="hybridMultilevel"/>
    <w:tmpl w:val="789087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BA08FE"/>
    <w:multiLevelType w:val="hybridMultilevel"/>
    <w:tmpl w:val="CBBA5822"/>
    <w:lvl w:ilvl="0" w:tplc="71C870B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27"/>
  </w:num>
  <w:num w:numId="5">
    <w:abstractNumId w:val="34"/>
  </w:num>
  <w:num w:numId="6">
    <w:abstractNumId w:val="15"/>
  </w:num>
  <w:num w:numId="7">
    <w:abstractNumId w:val="37"/>
  </w:num>
  <w:num w:numId="8">
    <w:abstractNumId w:val="22"/>
  </w:num>
  <w:num w:numId="9">
    <w:abstractNumId w:val="24"/>
  </w:num>
  <w:num w:numId="10">
    <w:abstractNumId w:val="5"/>
  </w:num>
  <w:num w:numId="11">
    <w:abstractNumId w:val="1"/>
  </w:num>
  <w:num w:numId="12">
    <w:abstractNumId w:val="32"/>
  </w:num>
  <w:num w:numId="13">
    <w:abstractNumId w:val="8"/>
  </w:num>
  <w:num w:numId="14">
    <w:abstractNumId w:val="13"/>
  </w:num>
  <w:num w:numId="15">
    <w:abstractNumId w:val="29"/>
  </w:num>
  <w:num w:numId="16">
    <w:abstractNumId w:val="14"/>
  </w:num>
  <w:num w:numId="17">
    <w:abstractNumId w:val="26"/>
  </w:num>
  <w:num w:numId="18">
    <w:abstractNumId w:val="25"/>
  </w:num>
  <w:num w:numId="19">
    <w:abstractNumId w:val="11"/>
  </w:num>
  <w:num w:numId="20">
    <w:abstractNumId w:val="10"/>
  </w:num>
  <w:num w:numId="21">
    <w:abstractNumId w:val="18"/>
  </w:num>
  <w:num w:numId="22">
    <w:abstractNumId w:val="33"/>
  </w:num>
  <w:num w:numId="23">
    <w:abstractNumId w:val="6"/>
  </w:num>
  <w:num w:numId="24">
    <w:abstractNumId w:val="7"/>
  </w:num>
  <w:num w:numId="25">
    <w:abstractNumId w:val="16"/>
  </w:num>
  <w:num w:numId="26">
    <w:abstractNumId w:val="17"/>
  </w:num>
  <w:num w:numId="27">
    <w:abstractNumId w:val="38"/>
  </w:num>
  <w:num w:numId="28">
    <w:abstractNumId w:val="3"/>
  </w:num>
  <w:num w:numId="29">
    <w:abstractNumId w:val="28"/>
  </w:num>
  <w:num w:numId="30">
    <w:abstractNumId w:val="39"/>
  </w:num>
  <w:num w:numId="31">
    <w:abstractNumId w:val="30"/>
  </w:num>
  <w:num w:numId="32">
    <w:abstractNumId w:val="21"/>
  </w:num>
  <w:num w:numId="33">
    <w:abstractNumId w:val="20"/>
  </w:num>
  <w:num w:numId="34">
    <w:abstractNumId w:val="0"/>
  </w:num>
  <w:num w:numId="35">
    <w:abstractNumId w:val="12"/>
  </w:num>
  <w:num w:numId="36">
    <w:abstractNumId w:val="9"/>
  </w:num>
  <w:num w:numId="37">
    <w:abstractNumId w:val="35"/>
  </w:num>
  <w:num w:numId="38">
    <w:abstractNumId w:val="2"/>
  </w:num>
  <w:num w:numId="39">
    <w:abstractNumId w:val="19"/>
  </w:num>
  <w:num w:numId="40">
    <w:abstractNumId w:val="23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642"/>
    <w:rsid w:val="003474FB"/>
    <w:rsid w:val="00390055"/>
    <w:rsid w:val="00496642"/>
    <w:rsid w:val="00590F22"/>
    <w:rsid w:val="0065711D"/>
    <w:rsid w:val="0066336E"/>
    <w:rsid w:val="0086163C"/>
    <w:rsid w:val="008A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496642"/>
    <w:pPr>
      <w:keepNext/>
      <w:spacing w:after="0" w:line="240" w:lineRule="auto"/>
      <w:ind w:left="600" w:right="509"/>
      <w:outlineLvl w:val="0"/>
    </w:pPr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96642"/>
    <w:pPr>
      <w:keepNext/>
      <w:suppressAutoHyphens/>
      <w:spacing w:after="0" w:line="240" w:lineRule="auto"/>
      <w:jc w:val="both"/>
      <w:outlineLvl w:val="1"/>
    </w:pPr>
    <w:rPr>
      <w:rFonts w:ascii="Garamond" w:eastAsia="Times New Roman" w:hAnsi="Garamond" w:cs="Times New Roman"/>
      <w:b/>
      <w:bCs/>
      <w:i/>
      <w:iCs/>
      <w:sz w:val="24"/>
      <w:szCs w:val="24"/>
      <w:lang w:val="x-none"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96642"/>
    <w:pPr>
      <w:keepNext/>
      <w:suppressAutoHyphens/>
      <w:spacing w:after="0" w:line="240" w:lineRule="auto"/>
      <w:jc w:val="both"/>
      <w:outlineLvl w:val="2"/>
    </w:pPr>
    <w:rPr>
      <w:rFonts w:ascii="Garamond" w:eastAsia="Times New Roman" w:hAnsi="Garamond" w:cs="Times New Roman"/>
      <w:b/>
      <w:bCs/>
      <w:sz w:val="24"/>
      <w:szCs w:val="24"/>
      <w:u w:val="single"/>
      <w:lang w:val="x-none" w:eastAsia="ar-SA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49664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49664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496642"/>
    <w:pPr>
      <w:keepNext/>
      <w:keepLines/>
      <w:suppressAutoHyphens/>
      <w:spacing w:before="200" w:after="0" w:line="240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bg-BG" w:eastAsia="ar-SA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96642"/>
    <w:pPr>
      <w:keepNext/>
      <w:spacing w:after="0" w:line="360" w:lineRule="auto"/>
      <w:jc w:val="center"/>
      <w:outlineLvl w:val="6"/>
    </w:pPr>
    <w:rPr>
      <w:rFonts w:ascii="Times New Roman" w:eastAsia="Times New Roman" w:hAnsi="Times New Roman" w:cs="Times New Roman"/>
      <w:b/>
      <w:bCs/>
      <w:iCs/>
      <w:sz w:val="24"/>
      <w:szCs w:val="24"/>
      <w:lang w:val="bg-BG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96642"/>
    <w:pPr>
      <w:keepNext/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i/>
      <w:iCs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96642"/>
    <w:pPr>
      <w:keepNext/>
      <w:autoSpaceDE w:val="0"/>
      <w:autoSpaceDN w:val="0"/>
      <w:adjustRightInd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96642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rsid w:val="00496642"/>
    <w:rPr>
      <w:rFonts w:ascii="Garamond" w:eastAsia="Times New Roman" w:hAnsi="Garamond" w:cs="Times New Roman"/>
      <w:b/>
      <w:bCs/>
      <w:i/>
      <w:iCs/>
      <w:sz w:val="24"/>
      <w:szCs w:val="24"/>
      <w:lang w:val="x-none" w:eastAsia="ar-SA"/>
    </w:rPr>
  </w:style>
  <w:style w:type="character" w:customStyle="1" w:styleId="Heading3Char">
    <w:name w:val="Heading 3 Char"/>
    <w:basedOn w:val="DefaultParagraphFont"/>
    <w:link w:val="Heading3"/>
    <w:uiPriority w:val="99"/>
    <w:rsid w:val="00496642"/>
    <w:rPr>
      <w:rFonts w:ascii="Garamond" w:eastAsia="Times New Roman" w:hAnsi="Garamond" w:cs="Times New Roman"/>
      <w:b/>
      <w:bCs/>
      <w:sz w:val="24"/>
      <w:szCs w:val="24"/>
      <w:u w:val="single"/>
      <w:lang w:val="x-none" w:eastAsia="ar-SA"/>
    </w:rPr>
  </w:style>
  <w:style w:type="character" w:customStyle="1" w:styleId="Heading4Char">
    <w:name w:val="Heading 4 Char"/>
    <w:basedOn w:val="DefaultParagraphFont"/>
    <w:link w:val="Heading4"/>
    <w:uiPriority w:val="99"/>
    <w:rsid w:val="004966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9"/>
    <w:rsid w:val="004966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rsid w:val="0049664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bg-BG" w:eastAsia="ar-SA"/>
    </w:rPr>
  </w:style>
  <w:style w:type="character" w:customStyle="1" w:styleId="Heading7Char">
    <w:name w:val="Heading 7 Char"/>
    <w:basedOn w:val="DefaultParagraphFont"/>
    <w:link w:val="Heading7"/>
    <w:uiPriority w:val="99"/>
    <w:rsid w:val="00496642"/>
    <w:rPr>
      <w:rFonts w:ascii="Times New Roman" w:eastAsia="Times New Roman" w:hAnsi="Times New Roman" w:cs="Times New Roman"/>
      <w:b/>
      <w:bCs/>
      <w:iCs/>
      <w:sz w:val="24"/>
      <w:szCs w:val="24"/>
      <w:lang w:val="bg-BG"/>
    </w:rPr>
  </w:style>
  <w:style w:type="character" w:customStyle="1" w:styleId="Heading8Char">
    <w:name w:val="Heading 8 Char"/>
    <w:basedOn w:val="DefaultParagraphFont"/>
    <w:link w:val="Heading8"/>
    <w:uiPriority w:val="99"/>
    <w:rsid w:val="00496642"/>
    <w:rPr>
      <w:rFonts w:ascii="Times New Roman" w:eastAsia="Times New Roman" w:hAnsi="Times New Roman" w:cs="Times New Roman"/>
      <w:b/>
      <w:bCs/>
      <w:i/>
      <w:iCs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49664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Paragraph">
    <w:name w:val="List Paragraph"/>
    <w:basedOn w:val="Normal"/>
    <w:qFormat/>
    <w:rsid w:val="00496642"/>
    <w:pPr>
      <w:suppressAutoHyphens/>
      <w:spacing w:after="0" w:line="240" w:lineRule="auto"/>
      <w:ind w:left="720"/>
      <w:contextualSpacing/>
      <w:jc w:val="both"/>
    </w:pPr>
    <w:rPr>
      <w:rFonts w:ascii="Garamond" w:eastAsia="Times New Roman" w:hAnsi="Garamond" w:cs="Tahoma"/>
      <w:sz w:val="24"/>
      <w:szCs w:val="24"/>
      <w:lang w:val="bg-BG" w:eastAsia="ar-SA"/>
    </w:rPr>
  </w:style>
  <w:style w:type="paragraph" w:styleId="BodyText2">
    <w:name w:val="Body Text 2"/>
    <w:basedOn w:val="Normal"/>
    <w:link w:val="BodyText2Char"/>
    <w:uiPriority w:val="99"/>
    <w:rsid w:val="0049664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rsid w:val="00496642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96642"/>
    <w:pPr>
      <w:suppressAutoHyphens/>
      <w:spacing w:after="120" w:line="480" w:lineRule="auto"/>
      <w:ind w:left="283"/>
      <w:jc w:val="both"/>
    </w:pPr>
    <w:rPr>
      <w:rFonts w:ascii="Garamond" w:eastAsia="Times New Roman" w:hAnsi="Garamond" w:cs="Tahoma"/>
      <w:sz w:val="24"/>
      <w:szCs w:val="24"/>
      <w:lang w:val="bg-BG" w:eastAsia="ar-S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96642"/>
    <w:rPr>
      <w:rFonts w:ascii="Garamond" w:eastAsia="Times New Roman" w:hAnsi="Garamond" w:cs="Tahoma"/>
      <w:sz w:val="24"/>
      <w:szCs w:val="24"/>
      <w:lang w:val="bg-BG" w:eastAsia="ar-SA"/>
    </w:rPr>
  </w:style>
  <w:style w:type="character" w:styleId="Hyperlink">
    <w:name w:val="Hyperlink"/>
    <w:basedOn w:val="DefaultParagraphFont"/>
    <w:uiPriority w:val="99"/>
    <w:unhideWhenUsed/>
    <w:rsid w:val="004966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6642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6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6642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66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6642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496642"/>
    <w:pPr>
      <w:tabs>
        <w:tab w:val="center" w:pos="7938"/>
      </w:tabs>
      <w:spacing w:after="0" w:line="240" w:lineRule="auto"/>
      <w:ind w:left="284" w:right="284" w:hanging="2268"/>
      <w:jc w:val="center"/>
    </w:pPr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rsid w:val="00496642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6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64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642"/>
    <w:rPr>
      <w:rFonts w:ascii="Tahoma" w:hAnsi="Tahoma" w:cs="Tahoma"/>
      <w:sz w:val="16"/>
      <w:szCs w:val="16"/>
    </w:rPr>
  </w:style>
  <w:style w:type="character" w:styleId="FootnoteReference">
    <w:name w:val="footnote reference"/>
    <w:uiPriority w:val="99"/>
    <w:semiHidden/>
    <w:unhideWhenUsed/>
    <w:rsid w:val="0049664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96642"/>
    <w:rPr>
      <w:sz w:val="16"/>
      <w:szCs w:val="16"/>
    </w:rPr>
  </w:style>
  <w:style w:type="character" w:customStyle="1" w:styleId="apple-converted-space">
    <w:name w:val="apple-converted-space"/>
    <w:rsid w:val="00496642"/>
  </w:style>
  <w:style w:type="table" w:styleId="TableGrid">
    <w:name w:val="Table Grid"/>
    <w:basedOn w:val="TableNormal"/>
    <w:rsid w:val="00496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496642"/>
    <w:rPr>
      <w:i/>
      <w:iCs/>
    </w:rPr>
  </w:style>
  <w:style w:type="paragraph" w:styleId="Header">
    <w:name w:val="header"/>
    <w:basedOn w:val="Normal"/>
    <w:link w:val="HeaderChar"/>
    <w:uiPriority w:val="99"/>
    <w:rsid w:val="00496642"/>
    <w:pPr>
      <w:tabs>
        <w:tab w:val="center" w:pos="4513"/>
        <w:tab w:val="right" w:pos="9026"/>
      </w:tabs>
    </w:pPr>
    <w:rPr>
      <w:rFonts w:ascii="Calibri" w:eastAsia="Times New Roman" w:hAnsi="Calibri" w:cs="Calibri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496642"/>
    <w:rPr>
      <w:rFonts w:ascii="Calibri" w:eastAsia="Times New Roman" w:hAnsi="Calibri" w:cs="Calibri"/>
      <w:lang w:val="bg-BG"/>
    </w:rPr>
  </w:style>
  <w:style w:type="paragraph" w:styleId="Footer">
    <w:name w:val="footer"/>
    <w:basedOn w:val="Normal"/>
    <w:link w:val="FooterChar"/>
    <w:uiPriority w:val="99"/>
    <w:rsid w:val="00496642"/>
    <w:pPr>
      <w:tabs>
        <w:tab w:val="center" w:pos="4513"/>
        <w:tab w:val="right" w:pos="9026"/>
      </w:tabs>
    </w:pPr>
    <w:rPr>
      <w:rFonts w:ascii="Calibri" w:eastAsia="Times New Roman" w:hAnsi="Calibri" w:cs="Calibri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496642"/>
    <w:rPr>
      <w:rFonts w:ascii="Calibri" w:eastAsia="Times New Roman" w:hAnsi="Calibri" w:cs="Calibri"/>
      <w:lang w:val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496642"/>
    <w:pPr>
      <w:suppressAutoHyphens/>
      <w:spacing w:after="120" w:line="240" w:lineRule="auto"/>
      <w:jc w:val="both"/>
    </w:pPr>
    <w:rPr>
      <w:rFonts w:ascii="Garamond" w:eastAsia="Times New Roman" w:hAnsi="Garamond" w:cs="Tahoma"/>
      <w:sz w:val="24"/>
      <w:szCs w:val="24"/>
      <w:lang w:val="bg-BG"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96642"/>
    <w:rPr>
      <w:rFonts w:ascii="Garamond" w:eastAsia="Times New Roman" w:hAnsi="Garamond" w:cs="Tahoma"/>
      <w:sz w:val="24"/>
      <w:szCs w:val="24"/>
      <w:lang w:val="bg-BG" w:eastAsia="ar-SA"/>
    </w:rPr>
  </w:style>
  <w:style w:type="paragraph" w:styleId="NormalWeb">
    <w:name w:val="Normal (Web)"/>
    <w:basedOn w:val="Normal"/>
    <w:uiPriority w:val="99"/>
    <w:semiHidden/>
    <w:rsid w:val="00496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styleId="Strong">
    <w:name w:val="Strong"/>
    <w:basedOn w:val="DefaultParagraphFont"/>
    <w:uiPriority w:val="99"/>
    <w:qFormat/>
    <w:rsid w:val="00496642"/>
    <w:rPr>
      <w:b/>
      <w:bCs/>
    </w:rPr>
  </w:style>
  <w:style w:type="character" w:customStyle="1" w:styleId="historyitem">
    <w:name w:val="historyitem"/>
    <w:basedOn w:val="DefaultParagraphFont"/>
    <w:uiPriority w:val="99"/>
    <w:rsid w:val="00496642"/>
  </w:style>
  <w:style w:type="character" w:customStyle="1" w:styleId="historyreference">
    <w:name w:val="historyreference"/>
    <w:basedOn w:val="DefaultParagraphFont"/>
    <w:uiPriority w:val="99"/>
    <w:rsid w:val="00496642"/>
  </w:style>
  <w:style w:type="paragraph" w:customStyle="1" w:styleId="xl34">
    <w:name w:val="xl34"/>
    <w:basedOn w:val="Normal"/>
    <w:uiPriority w:val="99"/>
    <w:rsid w:val="004966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1">
    <w:name w:val="Char Char1"/>
    <w:basedOn w:val="Normal"/>
    <w:uiPriority w:val="99"/>
    <w:rsid w:val="004966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496642"/>
  </w:style>
  <w:style w:type="paragraph" w:customStyle="1" w:styleId="CharChar1Char">
    <w:name w:val="Char Char1 Char"/>
    <w:basedOn w:val="Normal"/>
    <w:uiPriority w:val="99"/>
    <w:rsid w:val="004966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uiPriority w:val="99"/>
    <w:rsid w:val="00496642"/>
    <w:pPr>
      <w:spacing w:after="160" w:line="240" w:lineRule="exact"/>
    </w:pPr>
    <w:rPr>
      <w:rFonts w:ascii="Tahoma" w:eastAsia="Times New Roman" w:hAnsi="Tahoma" w:cs="Tahoma"/>
      <w:sz w:val="24"/>
      <w:szCs w:val="20"/>
    </w:rPr>
  </w:style>
  <w:style w:type="paragraph" w:customStyle="1" w:styleId="CharCharCharChar">
    <w:name w:val="Char Char Char Char"/>
    <w:basedOn w:val="Normal"/>
    <w:uiPriority w:val="99"/>
    <w:rsid w:val="00496642"/>
    <w:pPr>
      <w:spacing w:after="160" w:line="240" w:lineRule="exact"/>
    </w:pPr>
    <w:rPr>
      <w:rFonts w:ascii="Tahoma" w:eastAsia="Times New Roman" w:hAnsi="Tahoma" w:cs="Tahoma"/>
      <w:sz w:val="24"/>
      <w:szCs w:val="20"/>
    </w:rPr>
  </w:style>
  <w:style w:type="paragraph" w:customStyle="1" w:styleId="CharCharCharCharCharCharChar">
    <w:name w:val="Char Char Char Char Char Char Char"/>
    <w:basedOn w:val="Normal"/>
    <w:uiPriority w:val="99"/>
    <w:rsid w:val="00496642"/>
    <w:pPr>
      <w:spacing w:after="160" w:line="240" w:lineRule="exact"/>
    </w:pPr>
    <w:rPr>
      <w:rFonts w:ascii="Tahoma" w:eastAsia="Times New Roman" w:hAnsi="Tahoma" w:cs="Tahoma"/>
      <w:sz w:val="24"/>
      <w:szCs w:val="20"/>
    </w:rPr>
  </w:style>
  <w:style w:type="character" w:styleId="SubtleEmphasis">
    <w:name w:val="Subtle Emphasis"/>
    <w:basedOn w:val="DefaultParagraphFont"/>
    <w:uiPriority w:val="99"/>
    <w:qFormat/>
    <w:rsid w:val="00496642"/>
    <w:rPr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rsid w:val="0049664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bg-BG" w:eastAsia="bg-BG"/>
    </w:rPr>
  </w:style>
  <w:style w:type="character" w:customStyle="1" w:styleId="SubtitleChar">
    <w:name w:val="Subtitle Char"/>
    <w:basedOn w:val="DefaultParagraphFont"/>
    <w:link w:val="Subtitle"/>
    <w:uiPriority w:val="99"/>
    <w:rsid w:val="00496642"/>
    <w:rPr>
      <w:rFonts w:ascii="Cambria" w:eastAsia="Times New Roman" w:hAnsi="Cambria" w:cs="Times New Roman"/>
      <w:sz w:val="24"/>
      <w:szCs w:val="24"/>
      <w:lang w:val="bg-BG" w:eastAsia="bg-BG"/>
    </w:rPr>
  </w:style>
  <w:style w:type="paragraph" w:customStyle="1" w:styleId="CharChar">
    <w:name w:val="Char Char"/>
    <w:basedOn w:val="Normal"/>
    <w:uiPriority w:val="99"/>
    <w:rsid w:val="004966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ps">
    <w:name w:val="hps"/>
    <w:uiPriority w:val="99"/>
    <w:rsid w:val="00496642"/>
    <w:rPr>
      <w:rFonts w:cs="Times New Roman"/>
    </w:rPr>
  </w:style>
  <w:style w:type="paragraph" w:styleId="NoSpacing">
    <w:name w:val="No Spacing"/>
    <w:uiPriority w:val="99"/>
    <w:qFormat/>
    <w:rsid w:val="00496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customStyle="1" w:styleId="w">
    <w:name w:val="w"/>
    <w:basedOn w:val="DefaultParagraphFont"/>
    <w:rsid w:val="00496642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96642"/>
    <w:pPr>
      <w:suppressAutoHyphens/>
      <w:spacing w:after="120" w:line="240" w:lineRule="auto"/>
      <w:ind w:left="283"/>
      <w:jc w:val="both"/>
    </w:pPr>
    <w:rPr>
      <w:rFonts w:ascii="Garamond" w:eastAsia="Times New Roman" w:hAnsi="Garamond" w:cs="Tahoma"/>
      <w:sz w:val="24"/>
      <w:szCs w:val="24"/>
      <w:lang w:val="bg-BG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96642"/>
    <w:rPr>
      <w:rFonts w:ascii="Garamond" w:eastAsia="Times New Roman" w:hAnsi="Garamond" w:cs="Tahoma"/>
      <w:sz w:val="24"/>
      <w:szCs w:val="24"/>
      <w:lang w:val="bg-BG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496642"/>
    <w:pPr>
      <w:keepNext/>
      <w:spacing w:after="0" w:line="240" w:lineRule="auto"/>
      <w:ind w:left="600" w:right="509"/>
      <w:outlineLvl w:val="0"/>
    </w:pPr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96642"/>
    <w:pPr>
      <w:keepNext/>
      <w:suppressAutoHyphens/>
      <w:spacing w:after="0" w:line="240" w:lineRule="auto"/>
      <w:jc w:val="both"/>
      <w:outlineLvl w:val="1"/>
    </w:pPr>
    <w:rPr>
      <w:rFonts w:ascii="Garamond" w:eastAsia="Times New Roman" w:hAnsi="Garamond" w:cs="Times New Roman"/>
      <w:b/>
      <w:bCs/>
      <w:i/>
      <w:iCs/>
      <w:sz w:val="24"/>
      <w:szCs w:val="24"/>
      <w:lang w:val="x-none"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96642"/>
    <w:pPr>
      <w:keepNext/>
      <w:suppressAutoHyphens/>
      <w:spacing w:after="0" w:line="240" w:lineRule="auto"/>
      <w:jc w:val="both"/>
      <w:outlineLvl w:val="2"/>
    </w:pPr>
    <w:rPr>
      <w:rFonts w:ascii="Garamond" w:eastAsia="Times New Roman" w:hAnsi="Garamond" w:cs="Times New Roman"/>
      <w:b/>
      <w:bCs/>
      <w:sz w:val="24"/>
      <w:szCs w:val="24"/>
      <w:u w:val="single"/>
      <w:lang w:val="x-none" w:eastAsia="ar-SA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49664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49664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496642"/>
    <w:pPr>
      <w:keepNext/>
      <w:keepLines/>
      <w:suppressAutoHyphens/>
      <w:spacing w:before="200" w:after="0" w:line="240" w:lineRule="auto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bg-BG" w:eastAsia="ar-SA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96642"/>
    <w:pPr>
      <w:keepNext/>
      <w:spacing w:after="0" w:line="360" w:lineRule="auto"/>
      <w:jc w:val="center"/>
      <w:outlineLvl w:val="6"/>
    </w:pPr>
    <w:rPr>
      <w:rFonts w:ascii="Times New Roman" w:eastAsia="Times New Roman" w:hAnsi="Times New Roman" w:cs="Times New Roman"/>
      <w:b/>
      <w:bCs/>
      <w:iCs/>
      <w:sz w:val="24"/>
      <w:szCs w:val="24"/>
      <w:lang w:val="bg-BG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96642"/>
    <w:pPr>
      <w:keepNext/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/>
      <w:bCs/>
      <w:i/>
      <w:iCs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96642"/>
    <w:pPr>
      <w:keepNext/>
      <w:autoSpaceDE w:val="0"/>
      <w:autoSpaceDN w:val="0"/>
      <w:adjustRightInd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96642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rsid w:val="00496642"/>
    <w:rPr>
      <w:rFonts w:ascii="Garamond" w:eastAsia="Times New Roman" w:hAnsi="Garamond" w:cs="Times New Roman"/>
      <w:b/>
      <w:bCs/>
      <w:i/>
      <w:iCs/>
      <w:sz w:val="24"/>
      <w:szCs w:val="24"/>
      <w:lang w:val="x-none" w:eastAsia="ar-SA"/>
    </w:rPr>
  </w:style>
  <w:style w:type="character" w:customStyle="1" w:styleId="Heading3Char">
    <w:name w:val="Heading 3 Char"/>
    <w:basedOn w:val="DefaultParagraphFont"/>
    <w:link w:val="Heading3"/>
    <w:uiPriority w:val="99"/>
    <w:rsid w:val="00496642"/>
    <w:rPr>
      <w:rFonts w:ascii="Garamond" w:eastAsia="Times New Roman" w:hAnsi="Garamond" w:cs="Times New Roman"/>
      <w:b/>
      <w:bCs/>
      <w:sz w:val="24"/>
      <w:szCs w:val="24"/>
      <w:u w:val="single"/>
      <w:lang w:val="x-none" w:eastAsia="ar-SA"/>
    </w:rPr>
  </w:style>
  <w:style w:type="character" w:customStyle="1" w:styleId="Heading4Char">
    <w:name w:val="Heading 4 Char"/>
    <w:basedOn w:val="DefaultParagraphFont"/>
    <w:link w:val="Heading4"/>
    <w:uiPriority w:val="99"/>
    <w:rsid w:val="0049664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9"/>
    <w:rsid w:val="0049664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rsid w:val="0049664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bg-BG" w:eastAsia="ar-SA"/>
    </w:rPr>
  </w:style>
  <w:style w:type="character" w:customStyle="1" w:styleId="Heading7Char">
    <w:name w:val="Heading 7 Char"/>
    <w:basedOn w:val="DefaultParagraphFont"/>
    <w:link w:val="Heading7"/>
    <w:uiPriority w:val="99"/>
    <w:rsid w:val="00496642"/>
    <w:rPr>
      <w:rFonts w:ascii="Times New Roman" w:eastAsia="Times New Roman" w:hAnsi="Times New Roman" w:cs="Times New Roman"/>
      <w:b/>
      <w:bCs/>
      <w:iCs/>
      <w:sz w:val="24"/>
      <w:szCs w:val="24"/>
      <w:lang w:val="bg-BG"/>
    </w:rPr>
  </w:style>
  <w:style w:type="character" w:customStyle="1" w:styleId="Heading8Char">
    <w:name w:val="Heading 8 Char"/>
    <w:basedOn w:val="DefaultParagraphFont"/>
    <w:link w:val="Heading8"/>
    <w:uiPriority w:val="99"/>
    <w:rsid w:val="00496642"/>
    <w:rPr>
      <w:rFonts w:ascii="Times New Roman" w:eastAsia="Times New Roman" w:hAnsi="Times New Roman" w:cs="Times New Roman"/>
      <w:b/>
      <w:bCs/>
      <w:i/>
      <w:iCs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49664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Paragraph">
    <w:name w:val="List Paragraph"/>
    <w:basedOn w:val="Normal"/>
    <w:qFormat/>
    <w:rsid w:val="00496642"/>
    <w:pPr>
      <w:suppressAutoHyphens/>
      <w:spacing w:after="0" w:line="240" w:lineRule="auto"/>
      <w:ind w:left="720"/>
      <w:contextualSpacing/>
      <w:jc w:val="both"/>
    </w:pPr>
    <w:rPr>
      <w:rFonts w:ascii="Garamond" w:eastAsia="Times New Roman" w:hAnsi="Garamond" w:cs="Tahoma"/>
      <w:sz w:val="24"/>
      <w:szCs w:val="24"/>
      <w:lang w:val="bg-BG" w:eastAsia="ar-SA"/>
    </w:rPr>
  </w:style>
  <w:style w:type="paragraph" w:styleId="BodyText2">
    <w:name w:val="Body Text 2"/>
    <w:basedOn w:val="Normal"/>
    <w:link w:val="BodyText2Char"/>
    <w:uiPriority w:val="99"/>
    <w:rsid w:val="0049664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rsid w:val="00496642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96642"/>
    <w:pPr>
      <w:suppressAutoHyphens/>
      <w:spacing w:after="120" w:line="480" w:lineRule="auto"/>
      <w:ind w:left="283"/>
      <w:jc w:val="both"/>
    </w:pPr>
    <w:rPr>
      <w:rFonts w:ascii="Garamond" w:eastAsia="Times New Roman" w:hAnsi="Garamond" w:cs="Tahoma"/>
      <w:sz w:val="24"/>
      <w:szCs w:val="24"/>
      <w:lang w:val="bg-BG" w:eastAsia="ar-S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96642"/>
    <w:rPr>
      <w:rFonts w:ascii="Garamond" w:eastAsia="Times New Roman" w:hAnsi="Garamond" w:cs="Tahoma"/>
      <w:sz w:val="24"/>
      <w:szCs w:val="24"/>
      <w:lang w:val="bg-BG" w:eastAsia="ar-SA"/>
    </w:rPr>
  </w:style>
  <w:style w:type="character" w:styleId="Hyperlink">
    <w:name w:val="Hyperlink"/>
    <w:basedOn w:val="DefaultParagraphFont"/>
    <w:uiPriority w:val="99"/>
    <w:unhideWhenUsed/>
    <w:rsid w:val="0049664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6642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6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6642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66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6642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496642"/>
    <w:pPr>
      <w:tabs>
        <w:tab w:val="center" w:pos="7938"/>
      </w:tabs>
      <w:spacing w:after="0" w:line="240" w:lineRule="auto"/>
      <w:ind w:left="284" w:right="284" w:hanging="2268"/>
      <w:jc w:val="center"/>
    </w:pPr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uiPriority w:val="99"/>
    <w:rsid w:val="00496642"/>
    <w:rPr>
      <w:rFonts w:ascii="Times New Roman" w:eastAsia="Times New Roman" w:hAnsi="Times New Roman" w:cs="Times New Roman"/>
      <w:sz w:val="28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6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64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642"/>
    <w:rPr>
      <w:rFonts w:ascii="Tahoma" w:hAnsi="Tahoma" w:cs="Tahoma"/>
      <w:sz w:val="16"/>
      <w:szCs w:val="16"/>
    </w:rPr>
  </w:style>
  <w:style w:type="character" w:styleId="FootnoteReference">
    <w:name w:val="footnote reference"/>
    <w:uiPriority w:val="99"/>
    <w:semiHidden/>
    <w:unhideWhenUsed/>
    <w:rsid w:val="0049664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96642"/>
    <w:rPr>
      <w:sz w:val="16"/>
      <w:szCs w:val="16"/>
    </w:rPr>
  </w:style>
  <w:style w:type="character" w:customStyle="1" w:styleId="apple-converted-space">
    <w:name w:val="apple-converted-space"/>
    <w:rsid w:val="00496642"/>
  </w:style>
  <w:style w:type="table" w:styleId="TableGrid">
    <w:name w:val="Table Grid"/>
    <w:basedOn w:val="TableNormal"/>
    <w:rsid w:val="00496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496642"/>
    <w:rPr>
      <w:i/>
      <w:iCs/>
    </w:rPr>
  </w:style>
  <w:style w:type="paragraph" w:styleId="Header">
    <w:name w:val="header"/>
    <w:basedOn w:val="Normal"/>
    <w:link w:val="HeaderChar"/>
    <w:uiPriority w:val="99"/>
    <w:rsid w:val="00496642"/>
    <w:pPr>
      <w:tabs>
        <w:tab w:val="center" w:pos="4513"/>
        <w:tab w:val="right" w:pos="9026"/>
      </w:tabs>
    </w:pPr>
    <w:rPr>
      <w:rFonts w:ascii="Calibri" w:eastAsia="Times New Roman" w:hAnsi="Calibri" w:cs="Calibri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496642"/>
    <w:rPr>
      <w:rFonts w:ascii="Calibri" w:eastAsia="Times New Roman" w:hAnsi="Calibri" w:cs="Calibri"/>
      <w:lang w:val="bg-BG"/>
    </w:rPr>
  </w:style>
  <w:style w:type="paragraph" w:styleId="Footer">
    <w:name w:val="footer"/>
    <w:basedOn w:val="Normal"/>
    <w:link w:val="FooterChar"/>
    <w:uiPriority w:val="99"/>
    <w:rsid w:val="00496642"/>
    <w:pPr>
      <w:tabs>
        <w:tab w:val="center" w:pos="4513"/>
        <w:tab w:val="right" w:pos="9026"/>
      </w:tabs>
    </w:pPr>
    <w:rPr>
      <w:rFonts w:ascii="Calibri" w:eastAsia="Times New Roman" w:hAnsi="Calibri" w:cs="Calibri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496642"/>
    <w:rPr>
      <w:rFonts w:ascii="Calibri" w:eastAsia="Times New Roman" w:hAnsi="Calibri" w:cs="Calibri"/>
      <w:lang w:val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496642"/>
    <w:pPr>
      <w:suppressAutoHyphens/>
      <w:spacing w:after="120" w:line="240" w:lineRule="auto"/>
      <w:jc w:val="both"/>
    </w:pPr>
    <w:rPr>
      <w:rFonts w:ascii="Garamond" w:eastAsia="Times New Roman" w:hAnsi="Garamond" w:cs="Tahoma"/>
      <w:sz w:val="24"/>
      <w:szCs w:val="24"/>
      <w:lang w:val="bg-BG"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96642"/>
    <w:rPr>
      <w:rFonts w:ascii="Garamond" w:eastAsia="Times New Roman" w:hAnsi="Garamond" w:cs="Tahoma"/>
      <w:sz w:val="24"/>
      <w:szCs w:val="24"/>
      <w:lang w:val="bg-BG" w:eastAsia="ar-SA"/>
    </w:rPr>
  </w:style>
  <w:style w:type="paragraph" w:styleId="NormalWeb">
    <w:name w:val="Normal (Web)"/>
    <w:basedOn w:val="Normal"/>
    <w:uiPriority w:val="99"/>
    <w:semiHidden/>
    <w:rsid w:val="00496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styleId="Strong">
    <w:name w:val="Strong"/>
    <w:basedOn w:val="DefaultParagraphFont"/>
    <w:uiPriority w:val="99"/>
    <w:qFormat/>
    <w:rsid w:val="00496642"/>
    <w:rPr>
      <w:b/>
      <w:bCs/>
    </w:rPr>
  </w:style>
  <w:style w:type="character" w:customStyle="1" w:styleId="historyitem">
    <w:name w:val="historyitem"/>
    <w:basedOn w:val="DefaultParagraphFont"/>
    <w:uiPriority w:val="99"/>
    <w:rsid w:val="00496642"/>
  </w:style>
  <w:style w:type="character" w:customStyle="1" w:styleId="historyreference">
    <w:name w:val="historyreference"/>
    <w:basedOn w:val="DefaultParagraphFont"/>
    <w:uiPriority w:val="99"/>
    <w:rsid w:val="00496642"/>
  </w:style>
  <w:style w:type="paragraph" w:customStyle="1" w:styleId="xl34">
    <w:name w:val="xl34"/>
    <w:basedOn w:val="Normal"/>
    <w:uiPriority w:val="99"/>
    <w:rsid w:val="004966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1">
    <w:name w:val="Char Char1"/>
    <w:basedOn w:val="Normal"/>
    <w:uiPriority w:val="99"/>
    <w:rsid w:val="004966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496642"/>
  </w:style>
  <w:style w:type="paragraph" w:customStyle="1" w:styleId="CharChar1Char">
    <w:name w:val="Char Char1 Char"/>
    <w:basedOn w:val="Normal"/>
    <w:uiPriority w:val="99"/>
    <w:rsid w:val="004966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uiPriority w:val="99"/>
    <w:rsid w:val="00496642"/>
    <w:pPr>
      <w:spacing w:after="160" w:line="240" w:lineRule="exact"/>
    </w:pPr>
    <w:rPr>
      <w:rFonts w:ascii="Tahoma" w:eastAsia="Times New Roman" w:hAnsi="Tahoma" w:cs="Tahoma"/>
      <w:sz w:val="24"/>
      <w:szCs w:val="20"/>
    </w:rPr>
  </w:style>
  <w:style w:type="paragraph" w:customStyle="1" w:styleId="CharCharCharChar">
    <w:name w:val="Char Char Char Char"/>
    <w:basedOn w:val="Normal"/>
    <w:uiPriority w:val="99"/>
    <w:rsid w:val="00496642"/>
    <w:pPr>
      <w:spacing w:after="160" w:line="240" w:lineRule="exact"/>
    </w:pPr>
    <w:rPr>
      <w:rFonts w:ascii="Tahoma" w:eastAsia="Times New Roman" w:hAnsi="Tahoma" w:cs="Tahoma"/>
      <w:sz w:val="24"/>
      <w:szCs w:val="20"/>
    </w:rPr>
  </w:style>
  <w:style w:type="paragraph" w:customStyle="1" w:styleId="CharCharCharCharCharCharChar">
    <w:name w:val="Char Char Char Char Char Char Char"/>
    <w:basedOn w:val="Normal"/>
    <w:uiPriority w:val="99"/>
    <w:rsid w:val="00496642"/>
    <w:pPr>
      <w:spacing w:after="160" w:line="240" w:lineRule="exact"/>
    </w:pPr>
    <w:rPr>
      <w:rFonts w:ascii="Tahoma" w:eastAsia="Times New Roman" w:hAnsi="Tahoma" w:cs="Tahoma"/>
      <w:sz w:val="24"/>
      <w:szCs w:val="20"/>
    </w:rPr>
  </w:style>
  <w:style w:type="character" w:styleId="SubtleEmphasis">
    <w:name w:val="Subtle Emphasis"/>
    <w:basedOn w:val="DefaultParagraphFont"/>
    <w:uiPriority w:val="99"/>
    <w:qFormat/>
    <w:rsid w:val="00496642"/>
    <w:rPr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rsid w:val="0049664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bg-BG" w:eastAsia="bg-BG"/>
    </w:rPr>
  </w:style>
  <w:style w:type="character" w:customStyle="1" w:styleId="SubtitleChar">
    <w:name w:val="Subtitle Char"/>
    <w:basedOn w:val="DefaultParagraphFont"/>
    <w:link w:val="Subtitle"/>
    <w:uiPriority w:val="99"/>
    <w:rsid w:val="00496642"/>
    <w:rPr>
      <w:rFonts w:ascii="Cambria" w:eastAsia="Times New Roman" w:hAnsi="Cambria" w:cs="Times New Roman"/>
      <w:sz w:val="24"/>
      <w:szCs w:val="24"/>
      <w:lang w:val="bg-BG" w:eastAsia="bg-BG"/>
    </w:rPr>
  </w:style>
  <w:style w:type="paragraph" w:customStyle="1" w:styleId="CharChar">
    <w:name w:val="Char Char"/>
    <w:basedOn w:val="Normal"/>
    <w:uiPriority w:val="99"/>
    <w:rsid w:val="004966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ps">
    <w:name w:val="hps"/>
    <w:uiPriority w:val="99"/>
    <w:rsid w:val="00496642"/>
    <w:rPr>
      <w:rFonts w:cs="Times New Roman"/>
    </w:rPr>
  </w:style>
  <w:style w:type="paragraph" w:styleId="NoSpacing">
    <w:name w:val="No Spacing"/>
    <w:uiPriority w:val="99"/>
    <w:qFormat/>
    <w:rsid w:val="004966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customStyle="1" w:styleId="w">
    <w:name w:val="w"/>
    <w:basedOn w:val="DefaultParagraphFont"/>
    <w:rsid w:val="00496642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96642"/>
    <w:pPr>
      <w:suppressAutoHyphens/>
      <w:spacing w:after="120" w:line="240" w:lineRule="auto"/>
      <w:ind w:left="283"/>
      <w:jc w:val="both"/>
    </w:pPr>
    <w:rPr>
      <w:rFonts w:ascii="Garamond" w:eastAsia="Times New Roman" w:hAnsi="Garamond" w:cs="Tahoma"/>
      <w:sz w:val="24"/>
      <w:szCs w:val="24"/>
      <w:lang w:val="bg-BG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96642"/>
    <w:rPr>
      <w:rFonts w:ascii="Garamond" w:eastAsia="Times New Roman" w:hAnsi="Garamond" w:cs="Tahoma"/>
      <w:sz w:val="24"/>
      <w:szCs w:val="24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26</Pages>
  <Words>3634</Words>
  <Characters>20715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AGaneva</cp:lastModifiedBy>
  <cp:revision>3</cp:revision>
  <dcterms:created xsi:type="dcterms:W3CDTF">2015-10-16T04:49:00Z</dcterms:created>
  <dcterms:modified xsi:type="dcterms:W3CDTF">2015-10-17T18:15:00Z</dcterms:modified>
</cp:coreProperties>
</file>